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8E222" w14:textId="06554E4A" w:rsidR="00855FE1" w:rsidRPr="00552EE9" w:rsidRDefault="00DB0754">
      <w:pPr>
        <w:rPr>
          <w:rFonts w:asciiTheme="majorHAnsi" w:hAnsiTheme="majorHAnsi"/>
        </w:rPr>
      </w:pPr>
      <w:r w:rsidRPr="00552EE9">
        <w:rPr>
          <w:rFonts w:asciiTheme="majorHAnsi" w:hAnsiTheme="majorHAnsi"/>
        </w:rPr>
        <w:t xml:space="preserve">EVROPSKI TEDEN MOBILNOSTI </w:t>
      </w:r>
    </w:p>
    <w:p w14:paraId="1E73D04E" w14:textId="05446FB5" w:rsidR="00DB0754" w:rsidRPr="00552EE9" w:rsidRDefault="00DB0754">
      <w:pPr>
        <w:rPr>
          <w:rFonts w:asciiTheme="majorHAnsi" w:hAnsiTheme="majorHAnsi"/>
        </w:rPr>
      </w:pPr>
      <w:r w:rsidRPr="00552EE9">
        <w:rPr>
          <w:rFonts w:asciiTheme="majorHAnsi" w:hAnsiTheme="majorHAnsi"/>
        </w:rPr>
        <w:t>16. – 22. SEPTEMBER 2025</w:t>
      </w:r>
    </w:p>
    <w:p w14:paraId="5D53A2AC" w14:textId="77777777" w:rsidR="00DB0754" w:rsidRPr="00552EE9" w:rsidRDefault="00DB0754">
      <w:pPr>
        <w:rPr>
          <w:rFonts w:asciiTheme="majorHAnsi" w:hAnsiTheme="majorHAnsi"/>
        </w:rPr>
      </w:pPr>
    </w:p>
    <w:p w14:paraId="173C92CB" w14:textId="77777777" w:rsidR="00DB0754" w:rsidRPr="00552EE9" w:rsidRDefault="00DB0754">
      <w:pPr>
        <w:rPr>
          <w:rFonts w:asciiTheme="majorHAnsi" w:hAnsiTheme="majorHAnsi"/>
        </w:rPr>
      </w:pPr>
    </w:p>
    <w:p w14:paraId="4575B896" w14:textId="77777777" w:rsidR="00DB0754" w:rsidRPr="00552EE9" w:rsidRDefault="00DB0754">
      <w:pPr>
        <w:rPr>
          <w:rFonts w:asciiTheme="majorHAnsi" w:hAnsiTheme="majorHAnsi"/>
        </w:rPr>
      </w:pPr>
    </w:p>
    <w:p w14:paraId="6DDADF80" w14:textId="77777777" w:rsidR="00DB0754" w:rsidRPr="00552EE9" w:rsidRDefault="00DB0754">
      <w:pPr>
        <w:rPr>
          <w:rFonts w:asciiTheme="majorHAnsi" w:hAnsiTheme="majorHAnsi"/>
        </w:rPr>
      </w:pPr>
    </w:p>
    <w:p w14:paraId="71A7C07C" w14:textId="77777777" w:rsidR="00DB0754" w:rsidRPr="00552EE9" w:rsidRDefault="00DB0754">
      <w:pPr>
        <w:rPr>
          <w:rFonts w:asciiTheme="majorHAnsi" w:hAnsiTheme="majorHAnsi"/>
        </w:rPr>
      </w:pPr>
    </w:p>
    <w:p w14:paraId="79548A47" w14:textId="77777777" w:rsidR="00DB0754" w:rsidRPr="00552EE9" w:rsidRDefault="00DB0754">
      <w:pPr>
        <w:rPr>
          <w:rFonts w:asciiTheme="majorHAnsi" w:hAnsiTheme="majorHAnsi"/>
        </w:rPr>
      </w:pPr>
    </w:p>
    <w:p w14:paraId="19B62885" w14:textId="77777777" w:rsidR="00DB0754" w:rsidRPr="00552EE9" w:rsidRDefault="00DB0754">
      <w:pPr>
        <w:rPr>
          <w:rFonts w:asciiTheme="majorHAnsi" w:hAnsiTheme="majorHAnsi"/>
        </w:rPr>
      </w:pPr>
    </w:p>
    <w:p w14:paraId="53142FEC" w14:textId="77777777" w:rsidR="00DB0754" w:rsidRPr="00552EE9" w:rsidRDefault="00DB0754">
      <w:pPr>
        <w:rPr>
          <w:rFonts w:asciiTheme="majorHAnsi" w:hAnsiTheme="majorHAnsi"/>
        </w:rPr>
      </w:pPr>
    </w:p>
    <w:p w14:paraId="59FA516E" w14:textId="71363547" w:rsidR="00DB0754" w:rsidRPr="00552EE9" w:rsidRDefault="005063C8">
      <w:pPr>
        <w:rPr>
          <w:rFonts w:asciiTheme="majorHAnsi" w:hAnsiTheme="majorHAnsi"/>
          <w:b/>
          <w:bCs/>
          <w:sz w:val="36"/>
          <w:szCs w:val="36"/>
        </w:rPr>
      </w:pPr>
      <w:r w:rsidRPr="00552EE9">
        <w:rPr>
          <w:rFonts w:asciiTheme="majorHAnsi" w:hAnsiTheme="majorHAnsi"/>
          <w:b/>
          <w:bCs/>
          <w:sz w:val="36"/>
          <w:szCs w:val="36"/>
        </w:rPr>
        <w:t xml:space="preserve">DAN BREZ AVTOBILA </w:t>
      </w:r>
      <w:r w:rsidR="00552EE9" w:rsidRPr="00552EE9">
        <w:rPr>
          <w:rFonts w:asciiTheme="majorHAnsi" w:hAnsiTheme="majorHAnsi"/>
          <w:b/>
          <w:bCs/>
          <w:sz w:val="36"/>
          <w:szCs w:val="36"/>
        </w:rPr>
        <w:t>(</w:t>
      </w:r>
      <w:r w:rsidRPr="00552EE9">
        <w:rPr>
          <w:rFonts w:asciiTheme="majorHAnsi" w:hAnsiTheme="majorHAnsi"/>
          <w:b/>
          <w:bCs/>
          <w:sz w:val="36"/>
          <w:szCs w:val="36"/>
        </w:rPr>
        <w:t xml:space="preserve">VSAK </w:t>
      </w:r>
      <w:r w:rsidR="00727F69" w:rsidRPr="00552EE9">
        <w:rPr>
          <w:rFonts w:asciiTheme="majorHAnsi" w:hAnsiTheme="majorHAnsi"/>
          <w:b/>
          <w:bCs/>
          <w:sz w:val="36"/>
          <w:szCs w:val="36"/>
        </w:rPr>
        <w:t>TEDEN</w:t>
      </w:r>
      <w:r w:rsidR="00552EE9" w:rsidRPr="00552EE9">
        <w:rPr>
          <w:rFonts w:asciiTheme="majorHAnsi" w:hAnsiTheme="majorHAnsi"/>
          <w:b/>
          <w:bCs/>
          <w:sz w:val="36"/>
          <w:szCs w:val="36"/>
        </w:rPr>
        <w:t>)</w:t>
      </w:r>
    </w:p>
    <w:p w14:paraId="37C4C9D1" w14:textId="55B08B81" w:rsidR="00D2529D" w:rsidRPr="00552EE9" w:rsidRDefault="00DD5934">
      <w:pPr>
        <w:rPr>
          <w:rFonts w:asciiTheme="majorHAnsi" w:hAnsiTheme="majorHAnsi"/>
        </w:rPr>
      </w:pPr>
      <w:r w:rsidRPr="00552EE9">
        <w:rPr>
          <w:rFonts w:asciiTheme="majorHAnsi" w:hAnsiTheme="majorHAnsi"/>
        </w:rPr>
        <w:t>PRIPOROČILA ZA PRIPRAVO IN IZVEDBO</w:t>
      </w:r>
    </w:p>
    <w:p w14:paraId="70E4B365" w14:textId="77777777" w:rsidR="00D2529D" w:rsidRPr="00552EE9" w:rsidRDefault="00D2529D">
      <w:pPr>
        <w:rPr>
          <w:rFonts w:asciiTheme="majorHAnsi" w:hAnsiTheme="majorHAnsi"/>
        </w:rPr>
      </w:pPr>
      <w:r w:rsidRPr="00552EE9">
        <w:rPr>
          <w:rFonts w:asciiTheme="majorHAnsi" w:hAnsiTheme="majorHAnsi"/>
        </w:rPr>
        <w:br w:type="page"/>
      </w:r>
    </w:p>
    <w:p w14:paraId="7DE92CE5" w14:textId="77777777" w:rsidR="00552EE9" w:rsidRPr="00552EE9" w:rsidRDefault="00E85DDF" w:rsidP="00552EE9">
      <w:pPr>
        <w:rPr>
          <w:rFonts w:asciiTheme="majorHAnsi" w:hAnsiTheme="majorHAnsi" w:cs="Arial"/>
        </w:rPr>
      </w:pPr>
      <w:r w:rsidRPr="00552EE9">
        <w:rPr>
          <w:rFonts w:ascii="Arial" w:hAnsi="Arial" w:cs="Arial"/>
        </w:rPr>
        <w:lastRenderedPageBreak/>
        <w:t>​</w:t>
      </w:r>
      <w:r w:rsidR="00552EE9" w:rsidRPr="00552EE9">
        <w:rPr>
          <w:rFonts w:asciiTheme="majorHAnsi" w:hAnsiTheme="majorHAnsi" w:cs="Arial"/>
          <w:b/>
          <w:bCs/>
        </w:rPr>
        <w:t>Popularen ukrep, ki dokazano zmanjšuje odvisnost od nafte</w:t>
      </w:r>
    </w:p>
    <w:p w14:paraId="3FCB091E" w14:textId="77777777" w:rsidR="004C2246" w:rsidRPr="004C2246" w:rsidRDefault="004C2246" w:rsidP="004C2246">
      <w:pPr>
        <w:rPr>
          <w:rFonts w:asciiTheme="majorHAnsi" w:hAnsiTheme="majorHAnsi" w:cs="Arial"/>
        </w:rPr>
      </w:pPr>
      <w:r w:rsidRPr="004C2246">
        <w:rPr>
          <w:rFonts w:asciiTheme="majorHAnsi" w:hAnsiTheme="majorHAnsi" w:cs="Arial"/>
        </w:rPr>
        <w:t xml:space="preserve">V času energetske in podnebne krize se vse več ljudi strinja, da je treba zmanjšati porabo fosilnih goriv v prometu. Dnevi brez avtomobila (ang. </w:t>
      </w:r>
      <w:r w:rsidRPr="004C2246">
        <w:rPr>
          <w:rFonts w:asciiTheme="majorHAnsi" w:hAnsiTheme="majorHAnsi" w:cs="Arial"/>
          <w:i/>
          <w:iCs/>
        </w:rPr>
        <w:t>car-free days</w:t>
      </w:r>
      <w:r w:rsidRPr="004C2246">
        <w:rPr>
          <w:rFonts w:asciiTheme="majorHAnsi" w:hAnsiTheme="majorHAnsi" w:cs="Arial"/>
        </w:rPr>
        <w:t>) so se izkazali kot učinkovit način za hitro zmanjšanje porabe goriva.</w:t>
      </w:r>
    </w:p>
    <w:p w14:paraId="6B29A6F4" w14:textId="77777777" w:rsidR="004C2246" w:rsidRPr="004C2246" w:rsidRDefault="004C2246" w:rsidP="004C2246">
      <w:pPr>
        <w:rPr>
          <w:rFonts w:asciiTheme="majorHAnsi" w:hAnsiTheme="majorHAnsi" w:cs="Arial"/>
        </w:rPr>
      </w:pPr>
      <w:r w:rsidRPr="004C2246">
        <w:rPr>
          <w:rFonts w:asciiTheme="majorHAnsi" w:hAnsiTheme="majorHAnsi" w:cs="Arial"/>
        </w:rPr>
        <w:t>Koncept dneva brez avtomobila sega v prejšnje stoletje. Prvi primeri segajo v zimo 1956/57, ko so v Švici, Belgiji in na Nizozemskem uvedli nedelje brez avtomobilov kot odziv na Sueško krizo. Podoben ukrep so v času naftne krize 1973/74 sprejele tudi druge države. V nekdanji Jugoslaviji so konec sedemdesetih uvedli sistem par-nepar, ki je omejeval vožnjo glede na registrsko številko vozila. Ti ukrepi iz kriznih časov so ostali v kolektivnem spominu, ob prelomu tisočletja pa so se preoblikovali v priljubljeno prakso.</w:t>
      </w:r>
    </w:p>
    <w:p w14:paraId="37F6BD6D" w14:textId="72D4A3DA" w:rsidR="004C2246" w:rsidRPr="004C2246" w:rsidRDefault="004C2246" w:rsidP="004C2246">
      <w:pPr>
        <w:rPr>
          <w:rFonts w:asciiTheme="majorHAnsi" w:hAnsiTheme="majorHAnsi" w:cs="Arial"/>
        </w:rPr>
      </w:pPr>
      <w:r w:rsidRPr="004C2246">
        <w:rPr>
          <w:rFonts w:asciiTheme="majorHAnsi" w:hAnsiTheme="majorHAnsi" w:cs="Arial"/>
        </w:rPr>
        <w:t>V sklopu Evropskega tedna mobilnosti praznujemo dan brez avtomobila</w:t>
      </w:r>
      <w:r w:rsidR="00CE5EE2">
        <w:rPr>
          <w:rFonts w:asciiTheme="majorHAnsi" w:hAnsiTheme="majorHAnsi" w:cs="Arial"/>
        </w:rPr>
        <w:t xml:space="preserve"> </w:t>
      </w:r>
      <w:r w:rsidR="00CE5EE2" w:rsidRPr="004C2246">
        <w:rPr>
          <w:rFonts w:asciiTheme="majorHAnsi" w:hAnsiTheme="majorHAnsi" w:cs="Arial"/>
        </w:rPr>
        <w:t>22. septembra</w:t>
      </w:r>
      <w:r w:rsidRPr="004C2246">
        <w:rPr>
          <w:rFonts w:asciiTheme="majorHAnsi" w:hAnsiTheme="majorHAnsi" w:cs="Arial"/>
        </w:rPr>
        <w:t>. Takrat ljudi spodbujamo, da raziskujejo mesta peš, s kolesom ali z javnim prevozom. V začetnih letih kampanje so mesta pogosto zapirala večje dele mestnega središča, a so zaradi pomanjkljive komunikacije včasih naletela na odpor prebivalcev. Danes se zapore večinoma omejujejo na manjša območja, kot so ulice ob šolah in vrtcih.</w:t>
      </w:r>
    </w:p>
    <w:p w14:paraId="0FCDCFE6" w14:textId="77777777" w:rsidR="004C2246" w:rsidRPr="004C2246" w:rsidRDefault="004C2246" w:rsidP="004C2246">
      <w:pPr>
        <w:rPr>
          <w:rFonts w:asciiTheme="majorHAnsi" w:hAnsiTheme="majorHAnsi" w:cs="Arial"/>
        </w:rPr>
      </w:pPr>
      <w:r w:rsidRPr="004C2246">
        <w:rPr>
          <w:rFonts w:asciiTheme="majorHAnsi" w:hAnsiTheme="majorHAnsi" w:cs="Arial"/>
        </w:rPr>
        <w:t>Uspeh takšnih ukrepov je odvisen od podpore javnosti. Anketa v Bruslju, Barceloni, Parizu, Londonu in Varšavi je pokazala, da kar 62 % vprašanih podpira uvedbo dneva brez avtomobila enkrat na teden.</w:t>
      </w:r>
    </w:p>
    <w:p w14:paraId="1949277C" w14:textId="13A0F5FE" w:rsidR="007B4BCD" w:rsidRPr="00552EE9" w:rsidRDefault="002135B0" w:rsidP="00727F69">
      <w:pPr>
        <w:rPr>
          <w:rFonts w:asciiTheme="majorHAnsi" w:hAnsiTheme="majorHAnsi"/>
        </w:rPr>
      </w:pPr>
      <w:r w:rsidRPr="002135B0">
        <w:rPr>
          <w:rFonts w:asciiTheme="majorHAnsi" w:hAnsiTheme="majorHAnsi" w:cs="Arial"/>
        </w:rPr>
        <w:t>Zaprtje ulic ali delov mesta je za lokalne skupnosti velik organizacijski izziv, še posebej ob enkratnem dogodku. Pogostejše zaprtje pa ne pomeni nujno več dela – z izkušnjami lahko postane organizacija bolj učinkovita</w:t>
      </w:r>
      <w:r w:rsidR="00CE5EE2">
        <w:rPr>
          <w:rFonts w:asciiTheme="majorHAnsi" w:hAnsiTheme="majorHAnsi" w:cs="Arial"/>
        </w:rPr>
        <w:t xml:space="preserve"> in posledično manj zahtevna</w:t>
      </w:r>
      <w:r w:rsidRPr="002135B0">
        <w:rPr>
          <w:rFonts w:asciiTheme="majorHAnsi" w:hAnsiTheme="majorHAnsi" w:cs="Arial"/>
        </w:rPr>
        <w:t>. Če tedensko zapiranje mestnih območij za motorna vozila ni vedno izvedljivo, lahko občine razmislijo o večkratni izvedbi skozi leto in jo povežejo z drugimi dogodki zunaj E</w:t>
      </w:r>
      <w:r w:rsidR="00B27042">
        <w:rPr>
          <w:rFonts w:asciiTheme="majorHAnsi" w:hAnsiTheme="majorHAnsi" w:cs="Arial"/>
        </w:rPr>
        <w:t>TM</w:t>
      </w:r>
      <w:r w:rsidRPr="002135B0">
        <w:rPr>
          <w:rFonts w:asciiTheme="majorHAnsi" w:hAnsiTheme="majorHAnsi" w:cs="Arial"/>
        </w:rPr>
        <w:t>.</w:t>
      </w:r>
    </w:p>
    <w:p w14:paraId="5CC78302" w14:textId="77777777" w:rsidR="00B35362" w:rsidRPr="00552EE9" w:rsidRDefault="00B35362">
      <w:pPr>
        <w:rPr>
          <w:rFonts w:asciiTheme="majorHAnsi" w:hAnsiTheme="majorHAnsi"/>
        </w:rPr>
      </w:pPr>
      <w:r w:rsidRPr="00552EE9">
        <w:rPr>
          <w:rFonts w:asciiTheme="majorHAnsi" w:hAnsiTheme="majorHAnsi"/>
        </w:rPr>
        <w:t xml:space="preserve">Aktivnost sestavljajo naslednji koraki, ki so podrobneje predstavljeni v nadaljevanju: </w:t>
      </w:r>
    </w:p>
    <w:p w14:paraId="334D2FF9" w14:textId="3CC87D45" w:rsidR="0070196A" w:rsidRPr="00552EE9" w:rsidRDefault="0070196A" w:rsidP="0070196A">
      <w:pPr>
        <w:rPr>
          <w:rFonts w:asciiTheme="majorHAnsi" w:hAnsiTheme="majorHAnsi"/>
          <w:b/>
          <w:bCs/>
        </w:rPr>
      </w:pPr>
      <w:r w:rsidRPr="00552EE9">
        <w:rPr>
          <w:rFonts w:asciiTheme="majorHAnsi" w:hAnsiTheme="majorHAnsi"/>
          <w:b/>
          <w:bCs/>
        </w:rPr>
        <w:t xml:space="preserve">A. </w:t>
      </w:r>
      <w:r w:rsidR="00367BE6" w:rsidRPr="00552EE9">
        <w:rPr>
          <w:rFonts w:asciiTheme="majorHAnsi" w:hAnsiTheme="majorHAnsi"/>
          <w:b/>
          <w:bCs/>
        </w:rPr>
        <w:t>Izhodišča za izvedbo aktivnosti</w:t>
      </w:r>
      <w:r w:rsidR="00B35362" w:rsidRPr="00552EE9">
        <w:rPr>
          <w:rFonts w:asciiTheme="majorHAnsi" w:hAnsiTheme="majorHAnsi"/>
          <w:b/>
          <w:bCs/>
        </w:rPr>
        <w:t xml:space="preserve"> </w:t>
      </w:r>
    </w:p>
    <w:p w14:paraId="3A703EB6" w14:textId="254F7428" w:rsidR="00C87210" w:rsidRPr="00552EE9" w:rsidRDefault="00B35362">
      <w:pPr>
        <w:rPr>
          <w:rFonts w:asciiTheme="majorHAnsi" w:hAnsiTheme="majorHAnsi"/>
          <w:b/>
          <w:bCs/>
        </w:rPr>
      </w:pPr>
      <w:r w:rsidRPr="00552EE9">
        <w:rPr>
          <w:rFonts w:asciiTheme="majorHAnsi" w:hAnsiTheme="majorHAnsi"/>
          <w:b/>
          <w:bCs/>
        </w:rPr>
        <w:t xml:space="preserve">B.  </w:t>
      </w:r>
      <w:r w:rsidR="006C0696" w:rsidRPr="006C0696">
        <w:rPr>
          <w:rFonts w:asciiTheme="majorHAnsi" w:hAnsiTheme="majorHAnsi"/>
          <w:b/>
          <w:bCs/>
        </w:rPr>
        <w:t>Izvedba dneva brez avtomobila v 10 korakih</w:t>
      </w:r>
    </w:p>
    <w:p w14:paraId="52AFD388" w14:textId="79BBE670" w:rsidR="003C3180" w:rsidRPr="00552EE9" w:rsidRDefault="000D5AC3">
      <w:pPr>
        <w:rPr>
          <w:rFonts w:asciiTheme="majorHAnsi" w:hAnsiTheme="majorHAnsi"/>
          <w:b/>
          <w:bCs/>
        </w:rPr>
      </w:pPr>
      <w:r w:rsidRPr="00552EE9">
        <w:rPr>
          <w:rFonts w:asciiTheme="majorHAnsi" w:hAnsiTheme="majorHAnsi"/>
          <w:b/>
          <w:bCs/>
        </w:rPr>
        <w:t>C. Priloge</w:t>
      </w:r>
    </w:p>
    <w:p w14:paraId="38845FCF" w14:textId="77777777" w:rsidR="003C3180" w:rsidRPr="00552EE9" w:rsidRDefault="003C3180">
      <w:pPr>
        <w:rPr>
          <w:rFonts w:asciiTheme="majorHAnsi" w:hAnsiTheme="majorHAnsi"/>
          <w:b/>
          <w:bCs/>
        </w:rPr>
      </w:pPr>
      <w:r w:rsidRPr="00552EE9">
        <w:rPr>
          <w:rFonts w:asciiTheme="majorHAnsi" w:hAnsiTheme="majorHAnsi"/>
          <w:b/>
          <w:bCs/>
        </w:rPr>
        <w:br w:type="page"/>
      </w:r>
    </w:p>
    <w:p w14:paraId="495C4B43" w14:textId="77777777" w:rsidR="003C3180" w:rsidRPr="00552EE9" w:rsidRDefault="003C3180" w:rsidP="003C3180">
      <w:pPr>
        <w:rPr>
          <w:rFonts w:asciiTheme="majorHAnsi" w:hAnsiTheme="majorHAnsi"/>
          <w:b/>
          <w:bCs/>
        </w:rPr>
      </w:pPr>
      <w:r w:rsidRPr="00552EE9">
        <w:rPr>
          <w:rFonts w:asciiTheme="majorHAnsi" w:hAnsiTheme="majorHAnsi"/>
          <w:b/>
          <w:bCs/>
        </w:rPr>
        <w:t xml:space="preserve">A. Izhodišča za izvedbo aktivnosti </w:t>
      </w:r>
    </w:p>
    <w:p w14:paraId="6C76ED58" w14:textId="77777777" w:rsidR="00251E05" w:rsidRPr="00251E05" w:rsidRDefault="00251E05" w:rsidP="00251E05">
      <w:pPr>
        <w:rPr>
          <w:rFonts w:asciiTheme="majorHAnsi" w:hAnsiTheme="majorHAnsi"/>
        </w:rPr>
      </w:pPr>
      <w:r w:rsidRPr="00251E05">
        <w:rPr>
          <w:rFonts w:asciiTheme="majorHAnsi" w:hAnsiTheme="majorHAnsi"/>
          <w:b/>
          <w:bCs/>
        </w:rPr>
        <w:t>Kakšne so prednosti dni brez avtomobila?</w:t>
      </w:r>
    </w:p>
    <w:p w14:paraId="297C2AFA" w14:textId="77777777" w:rsidR="00251E05" w:rsidRPr="00251E05" w:rsidRDefault="00251E05" w:rsidP="00251E05">
      <w:pPr>
        <w:numPr>
          <w:ilvl w:val="0"/>
          <w:numId w:val="3"/>
        </w:numPr>
        <w:spacing w:after="0"/>
        <w:rPr>
          <w:rFonts w:asciiTheme="majorHAnsi" w:hAnsiTheme="majorHAnsi"/>
        </w:rPr>
      </w:pPr>
      <w:r w:rsidRPr="00251E05">
        <w:rPr>
          <w:rFonts w:asciiTheme="majorHAnsi" w:hAnsiTheme="majorHAnsi"/>
        </w:rPr>
        <w:t>Manjša poraba goriva, posledično manjši stroški in znižanje emisij toplogrednih plinov,</w:t>
      </w:r>
    </w:p>
    <w:p w14:paraId="1B8982C7" w14:textId="77777777" w:rsidR="00251E05" w:rsidRPr="00251E05" w:rsidRDefault="00251E05" w:rsidP="00251E05">
      <w:pPr>
        <w:numPr>
          <w:ilvl w:val="0"/>
          <w:numId w:val="3"/>
        </w:numPr>
        <w:spacing w:after="0"/>
        <w:rPr>
          <w:rFonts w:asciiTheme="majorHAnsi" w:hAnsiTheme="majorHAnsi"/>
        </w:rPr>
      </w:pPr>
      <w:r w:rsidRPr="00251E05">
        <w:rPr>
          <w:rFonts w:asciiTheme="majorHAnsi" w:hAnsiTheme="majorHAnsi"/>
        </w:rPr>
        <w:t>boljša kakovost zraka, predvsem zmanjšanje nevarnih dušikovih oksidov,</w:t>
      </w:r>
    </w:p>
    <w:p w14:paraId="056ACA7D" w14:textId="77777777" w:rsidR="00251E05" w:rsidRPr="00251E05" w:rsidRDefault="00251E05" w:rsidP="00251E05">
      <w:pPr>
        <w:numPr>
          <w:ilvl w:val="0"/>
          <w:numId w:val="3"/>
        </w:numPr>
        <w:spacing w:after="0"/>
        <w:rPr>
          <w:rFonts w:asciiTheme="majorHAnsi" w:hAnsiTheme="majorHAnsi"/>
        </w:rPr>
      </w:pPr>
      <w:r w:rsidRPr="00251E05">
        <w:rPr>
          <w:rFonts w:asciiTheme="majorHAnsi" w:hAnsiTheme="majorHAnsi"/>
        </w:rPr>
        <w:t>manj hrupa (20 – 50 %),</w:t>
      </w:r>
    </w:p>
    <w:p w14:paraId="6CE6C7BE" w14:textId="77777777" w:rsidR="00251E05" w:rsidRPr="00251E05" w:rsidRDefault="00251E05" w:rsidP="00251E05">
      <w:pPr>
        <w:numPr>
          <w:ilvl w:val="0"/>
          <w:numId w:val="3"/>
        </w:numPr>
        <w:spacing w:after="0"/>
        <w:rPr>
          <w:rFonts w:asciiTheme="majorHAnsi" w:hAnsiTheme="majorHAnsi"/>
        </w:rPr>
      </w:pPr>
      <w:r w:rsidRPr="00251E05">
        <w:rPr>
          <w:rFonts w:asciiTheme="majorHAnsi" w:hAnsiTheme="majorHAnsi"/>
        </w:rPr>
        <w:t>povečana fizična aktivnost prebivalcev in boljše zdravje,</w:t>
      </w:r>
    </w:p>
    <w:p w14:paraId="6C89B5E9" w14:textId="77777777" w:rsidR="00251E05" w:rsidRPr="00251E05" w:rsidRDefault="00251E05" w:rsidP="00251E05">
      <w:pPr>
        <w:numPr>
          <w:ilvl w:val="0"/>
          <w:numId w:val="3"/>
        </w:numPr>
        <w:spacing w:after="0"/>
        <w:rPr>
          <w:rFonts w:asciiTheme="majorHAnsi" w:hAnsiTheme="majorHAnsi"/>
        </w:rPr>
      </w:pPr>
      <w:r w:rsidRPr="00251E05">
        <w:rPr>
          <w:rFonts w:asciiTheme="majorHAnsi" w:hAnsiTheme="majorHAnsi"/>
        </w:rPr>
        <w:t>ekonomske prednosti zaradi nižjih zunanjih stroškov prometa, investicij v lokalno gospodarstvo in prihranki iz goriva ter mnogo drugih pozitivnih učinkov, zaradi katerih se splača,</w:t>
      </w:r>
    </w:p>
    <w:p w14:paraId="7A14AF71" w14:textId="77777777" w:rsidR="00251E05" w:rsidRDefault="00251E05" w:rsidP="00251E05">
      <w:pPr>
        <w:numPr>
          <w:ilvl w:val="0"/>
          <w:numId w:val="3"/>
        </w:numPr>
        <w:spacing w:after="0"/>
        <w:rPr>
          <w:rFonts w:asciiTheme="majorHAnsi" w:hAnsiTheme="majorHAnsi"/>
        </w:rPr>
      </w:pPr>
      <w:r w:rsidRPr="00251E05">
        <w:rPr>
          <w:rFonts w:asciiTheme="majorHAnsi" w:hAnsiTheme="majorHAnsi"/>
        </w:rPr>
        <w:t>dodatne koristi: več socialnih interakcij, odprti javni prostori izboljšajo komunikacijo med prebivalci in kakovost bivanja.</w:t>
      </w:r>
    </w:p>
    <w:p w14:paraId="31C32CFA" w14:textId="77777777" w:rsidR="00D73F4B" w:rsidRPr="00251E05" w:rsidRDefault="00D73F4B" w:rsidP="00D73F4B">
      <w:pPr>
        <w:spacing w:after="0"/>
        <w:ind w:left="720"/>
        <w:rPr>
          <w:rFonts w:asciiTheme="majorHAnsi" w:hAnsiTheme="majorHAnsi"/>
        </w:rPr>
      </w:pPr>
    </w:p>
    <w:p w14:paraId="069B6F60" w14:textId="77777777" w:rsidR="00251E05" w:rsidRPr="00251E05" w:rsidRDefault="00251E05" w:rsidP="00251E05">
      <w:pPr>
        <w:rPr>
          <w:rFonts w:asciiTheme="majorHAnsi" w:hAnsiTheme="majorHAnsi"/>
        </w:rPr>
      </w:pPr>
      <w:r w:rsidRPr="00251E05">
        <w:rPr>
          <w:rFonts w:asciiTheme="majorHAnsi" w:hAnsiTheme="majorHAnsi"/>
          <w:b/>
          <w:bCs/>
        </w:rPr>
        <w:t>Za koliko lahko zmanjšamo odvisnost od fosilnih goriv?</w:t>
      </w:r>
    </w:p>
    <w:p w14:paraId="140C69F4" w14:textId="01E7D142" w:rsidR="00251E05" w:rsidRPr="00251E05" w:rsidRDefault="004E3328" w:rsidP="00251E05">
      <w:pPr>
        <w:rPr>
          <w:rFonts w:asciiTheme="majorHAnsi" w:hAnsiTheme="majorHAnsi"/>
        </w:rPr>
      </w:pPr>
      <w:hyperlink r:id="rId8" w:history="1">
        <w:r w:rsidR="00251E05" w:rsidRPr="00251E05">
          <w:rPr>
            <w:rStyle w:val="Hiperpovezava"/>
            <w:rFonts w:asciiTheme="majorHAnsi" w:hAnsiTheme="majorHAnsi"/>
          </w:rPr>
          <w:t>Raziskava</w:t>
        </w:r>
      </w:hyperlink>
      <w:r w:rsidR="00251E05" w:rsidRPr="00251E05">
        <w:rPr>
          <w:rFonts w:asciiTheme="majorHAnsi" w:hAnsiTheme="majorHAnsi"/>
        </w:rPr>
        <w:t xml:space="preserve"> narejena za štiri mesta (Praga, Bruselj, London, Manchester) in razširjena na urbana vozlišča v okviru TEN-T omrežja, je pokazala, da bi lahko letno privarčevali 3-5 % goriva v prometu oz. 0,4 do 1,2 litra nafte na prebivalca, če bi v večjih mestih uvedli </w:t>
      </w:r>
      <w:r w:rsidR="00CE5EE2">
        <w:rPr>
          <w:rFonts w:asciiTheme="majorHAnsi" w:hAnsiTheme="majorHAnsi"/>
        </w:rPr>
        <w:t>D</w:t>
      </w:r>
      <w:r w:rsidR="00251E05" w:rsidRPr="00251E05">
        <w:rPr>
          <w:rFonts w:asciiTheme="majorHAnsi" w:hAnsiTheme="majorHAnsi"/>
        </w:rPr>
        <w:t xml:space="preserve">an brez avtomobila vsak teden. Večji bi bili seveda prihranki pri uvedbi tega ukrepa med tednom, manjši za vikend. En </w:t>
      </w:r>
      <w:r w:rsidR="00CE5EE2">
        <w:rPr>
          <w:rFonts w:asciiTheme="majorHAnsi" w:hAnsiTheme="majorHAnsi"/>
        </w:rPr>
        <w:t>D</w:t>
      </w:r>
      <w:r w:rsidR="00251E05" w:rsidRPr="00251E05">
        <w:rPr>
          <w:rFonts w:asciiTheme="majorHAnsi" w:hAnsiTheme="majorHAnsi"/>
        </w:rPr>
        <w:t>an brez avtomobila bi pomenil večje prihranke goriva kot tri dni dela od doma na teden.</w:t>
      </w:r>
    </w:p>
    <w:p w14:paraId="4179230D" w14:textId="0E3509B2" w:rsidR="000927E7" w:rsidRPr="000927E7" w:rsidRDefault="000927E7" w:rsidP="00251E05">
      <w:pPr>
        <w:rPr>
          <w:rFonts w:asciiTheme="majorHAnsi" w:hAnsiTheme="majorHAnsi"/>
        </w:rPr>
      </w:pPr>
      <w:r w:rsidRPr="000927E7">
        <w:rPr>
          <w:rFonts w:asciiTheme="majorHAnsi" w:hAnsiTheme="majorHAnsi"/>
        </w:rPr>
        <w:t>V Sloveniji dnevi brez avtomobila v času ETM potekajo v manjšem obsegu, vse več občin pa uvaja ukrepe, kot so zaprtje ulic ob šolah (šolska ulica), preoblikovanje parkirišč v parke (PARK(irni) dan) ter začasno zapiranje ulic za družabne dogodke. Nekatere občine za en dan zaprejo tudi prometno pomembnejše ceste, bodisi kot del ETM bodisi kot preizkus za trajno zaprtje. Mestne občine pogosto omogočajo brezplačen mestni prevoz, nekatere pa se odločijo za trajne zapore.</w:t>
      </w:r>
    </w:p>
    <w:p w14:paraId="7A19E8A0" w14:textId="77777777" w:rsidR="00251E05" w:rsidRPr="00251E05" w:rsidRDefault="00251E05" w:rsidP="00251E05">
      <w:pPr>
        <w:rPr>
          <w:rFonts w:asciiTheme="majorHAnsi" w:hAnsiTheme="majorHAnsi"/>
        </w:rPr>
      </w:pPr>
      <w:r w:rsidRPr="00251E05">
        <w:rPr>
          <w:rFonts w:asciiTheme="majorHAnsi" w:hAnsiTheme="majorHAnsi"/>
        </w:rPr>
        <w:t> </w:t>
      </w:r>
    </w:p>
    <w:p w14:paraId="5D938467" w14:textId="77777777" w:rsidR="009763E1" w:rsidRDefault="009763E1">
      <w:pPr>
        <w:rPr>
          <w:rFonts w:asciiTheme="majorHAnsi" w:hAnsiTheme="majorHAnsi"/>
          <w:b/>
          <w:bCs/>
        </w:rPr>
      </w:pPr>
      <w:r>
        <w:rPr>
          <w:rFonts w:asciiTheme="majorHAnsi" w:hAnsiTheme="majorHAnsi"/>
          <w:b/>
          <w:bCs/>
        </w:rPr>
        <w:br w:type="page"/>
      </w:r>
    </w:p>
    <w:p w14:paraId="443F8896" w14:textId="69D64EA2" w:rsidR="006C0696" w:rsidRPr="00552EE9" w:rsidRDefault="006C0696" w:rsidP="006C0696">
      <w:pPr>
        <w:rPr>
          <w:rFonts w:asciiTheme="majorHAnsi" w:hAnsiTheme="majorHAnsi"/>
          <w:b/>
          <w:bCs/>
        </w:rPr>
      </w:pPr>
      <w:r w:rsidRPr="00552EE9">
        <w:rPr>
          <w:rFonts w:asciiTheme="majorHAnsi" w:hAnsiTheme="majorHAnsi"/>
          <w:b/>
          <w:bCs/>
        </w:rPr>
        <w:t xml:space="preserve">B.  </w:t>
      </w:r>
      <w:r w:rsidRPr="006C0696">
        <w:rPr>
          <w:rFonts w:asciiTheme="majorHAnsi" w:hAnsiTheme="majorHAnsi"/>
          <w:b/>
          <w:bCs/>
        </w:rPr>
        <w:t>Izvedba dneva brez avtomobila v 10 korakih</w:t>
      </w:r>
    </w:p>
    <w:p w14:paraId="68DD32D1" w14:textId="3C9F3EF8" w:rsidR="006958B9" w:rsidRPr="00552EE9" w:rsidRDefault="006958B9">
      <w:pPr>
        <w:rPr>
          <w:rFonts w:asciiTheme="majorHAnsi" w:hAnsiTheme="majorHAnsi"/>
          <w:b/>
          <w:bCs/>
        </w:rPr>
      </w:pPr>
    </w:p>
    <w:p w14:paraId="0EBAE54D" w14:textId="77777777" w:rsidR="00311DE5" w:rsidRPr="00311DE5" w:rsidRDefault="00311DE5" w:rsidP="00311DE5">
      <w:pPr>
        <w:rPr>
          <w:rFonts w:asciiTheme="majorHAnsi" w:hAnsiTheme="majorHAnsi"/>
        </w:rPr>
      </w:pPr>
      <w:r w:rsidRPr="00311DE5">
        <w:rPr>
          <w:rFonts w:asciiTheme="majorHAnsi" w:hAnsiTheme="majorHAnsi"/>
        </w:rPr>
        <w:t>22. septembra tisoče mest v Evropi in širše zapre svoje ulice za motoriziran promet in jih odpre za pešce, kolesarje in druge dejavnosti. Ljudje si želijo več dni brez avtomobila skozi celo leto!</w:t>
      </w:r>
    </w:p>
    <w:p w14:paraId="32FB7B30" w14:textId="77777777" w:rsidR="00311DE5" w:rsidRPr="00311DE5" w:rsidRDefault="00311DE5" w:rsidP="00311DE5">
      <w:pPr>
        <w:rPr>
          <w:rFonts w:asciiTheme="majorHAnsi" w:hAnsiTheme="majorHAnsi"/>
          <w:b/>
          <w:bCs/>
        </w:rPr>
      </w:pPr>
    </w:p>
    <w:p w14:paraId="74B1AD76" w14:textId="252BE453" w:rsidR="00311DE5" w:rsidRPr="002B5394" w:rsidRDefault="00311DE5" w:rsidP="002B5394">
      <w:pPr>
        <w:pStyle w:val="Odstavekseznama"/>
        <w:numPr>
          <w:ilvl w:val="0"/>
          <w:numId w:val="8"/>
        </w:numPr>
        <w:rPr>
          <w:rFonts w:asciiTheme="majorHAnsi" w:hAnsiTheme="majorHAnsi"/>
          <w:b/>
          <w:bCs/>
        </w:rPr>
      </w:pPr>
      <w:r w:rsidRPr="002B5394">
        <w:rPr>
          <w:rFonts w:asciiTheme="majorHAnsi" w:hAnsiTheme="majorHAnsi"/>
          <w:b/>
          <w:bCs/>
        </w:rPr>
        <w:t>Določitev območja</w:t>
      </w:r>
    </w:p>
    <w:p w14:paraId="5F587D94" w14:textId="77777777" w:rsidR="00311DE5" w:rsidRPr="00311DE5" w:rsidRDefault="00311DE5" w:rsidP="00311DE5">
      <w:pPr>
        <w:spacing w:after="0"/>
        <w:rPr>
          <w:rFonts w:asciiTheme="majorHAnsi" w:hAnsiTheme="majorHAnsi"/>
        </w:rPr>
      </w:pPr>
      <w:r w:rsidRPr="00311DE5">
        <w:rPr>
          <w:rFonts w:asciiTheme="majorHAnsi" w:hAnsiTheme="majorHAnsi"/>
        </w:rPr>
        <w:t>Dogodek lahko zajema celotno mesto ali manjša območja. Če je več območij, naj bodo povezana vsaj s pešpotmi in pločniki. Pomembno je upoštevati:</w:t>
      </w:r>
    </w:p>
    <w:p w14:paraId="1FBBA430" w14:textId="77777777" w:rsidR="00311DE5" w:rsidRPr="00311DE5" w:rsidRDefault="00311DE5" w:rsidP="00311DE5">
      <w:pPr>
        <w:pStyle w:val="Odstavekseznama"/>
        <w:numPr>
          <w:ilvl w:val="0"/>
          <w:numId w:val="7"/>
        </w:numPr>
        <w:spacing w:after="0"/>
        <w:rPr>
          <w:rFonts w:asciiTheme="majorHAnsi" w:hAnsiTheme="majorHAnsi"/>
        </w:rPr>
      </w:pPr>
      <w:r w:rsidRPr="00311DE5">
        <w:rPr>
          <w:rFonts w:asciiTheme="majorHAnsi" w:hAnsiTheme="majorHAnsi"/>
        </w:rPr>
        <w:t>namembnost območja (stanovanjsko, nakupovalno itd.),</w:t>
      </w:r>
    </w:p>
    <w:p w14:paraId="34F12BF0" w14:textId="77777777" w:rsidR="00311DE5" w:rsidRPr="00311DE5" w:rsidRDefault="00311DE5" w:rsidP="00311DE5">
      <w:pPr>
        <w:pStyle w:val="Odstavekseznama"/>
        <w:numPr>
          <w:ilvl w:val="0"/>
          <w:numId w:val="7"/>
        </w:numPr>
        <w:spacing w:after="0"/>
        <w:rPr>
          <w:rFonts w:asciiTheme="majorHAnsi" w:hAnsiTheme="majorHAnsi"/>
        </w:rPr>
      </w:pPr>
      <w:r w:rsidRPr="00311DE5">
        <w:rPr>
          <w:rFonts w:asciiTheme="majorHAnsi" w:hAnsiTheme="majorHAnsi"/>
        </w:rPr>
        <w:t>dostopnost za različne vrste prometa,</w:t>
      </w:r>
    </w:p>
    <w:p w14:paraId="6C6E1F49" w14:textId="77777777" w:rsidR="00311DE5" w:rsidRPr="00311DE5" w:rsidRDefault="00311DE5" w:rsidP="00311DE5">
      <w:pPr>
        <w:pStyle w:val="Odstavekseznama"/>
        <w:numPr>
          <w:ilvl w:val="0"/>
          <w:numId w:val="7"/>
        </w:numPr>
        <w:spacing w:after="0"/>
        <w:rPr>
          <w:rFonts w:asciiTheme="majorHAnsi" w:hAnsiTheme="majorHAnsi"/>
        </w:rPr>
      </w:pPr>
      <w:r w:rsidRPr="00311DE5">
        <w:rPr>
          <w:rFonts w:asciiTheme="majorHAnsi" w:hAnsiTheme="majorHAnsi"/>
        </w:rPr>
        <w:t>prisotnost parkirišč in drugih prometnih ureditev.</w:t>
      </w:r>
    </w:p>
    <w:p w14:paraId="57B313CD" w14:textId="77777777" w:rsidR="00311DE5" w:rsidRPr="00311DE5" w:rsidRDefault="00311DE5" w:rsidP="00311DE5">
      <w:pPr>
        <w:rPr>
          <w:rFonts w:asciiTheme="majorHAnsi" w:hAnsiTheme="majorHAnsi"/>
          <w:b/>
          <w:bCs/>
        </w:rPr>
      </w:pPr>
    </w:p>
    <w:p w14:paraId="0C0B890D" w14:textId="6796C970" w:rsidR="00311DE5" w:rsidRPr="002B5394" w:rsidRDefault="00311DE5" w:rsidP="002B5394">
      <w:pPr>
        <w:pStyle w:val="Odstavekseznama"/>
        <w:numPr>
          <w:ilvl w:val="0"/>
          <w:numId w:val="8"/>
        </w:numPr>
        <w:rPr>
          <w:rFonts w:asciiTheme="majorHAnsi" w:hAnsiTheme="majorHAnsi"/>
          <w:b/>
          <w:bCs/>
        </w:rPr>
      </w:pPr>
      <w:r w:rsidRPr="002B5394">
        <w:rPr>
          <w:rFonts w:asciiTheme="majorHAnsi" w:hAnsiTheme="majorHAnsi"/>
          <w:b/>
          <w:bCs/>
        </w:rPr>
        <w:t>Določitev časovnega okvirja</w:t>
      </w:r>
    </w:p>
    <w:p w14:paraId="4BD9B9BA" w14:textId="0192F1E4" w:rsidR="00311DE5" w:rsidRPr="00311DE5" w:rsidRDefault="00857DFB" w:rsidP="00311DE5">
      <w:pPr>
        <w:rPr>
          <w:rFonts w:asciiTheme="majorHAnsi" w:hAnsiTheme="majorHAnsi"/>
          <w:b/>
          <w:bCs/>
        </w:rPr>
      </w:pPr>
      <w:r w:rsidRPr="00857DFB">
        <w:rPr>
          <w:rFonts w:asciiTheme="majorHAnsi" w:hAnsiTheme="majorHAnsi"/>
        </w:rPr>
        <w:t>Izvedba v času delovnega dneva bo povečala zmanjšanje emisij, hrupa in porabe goriva, hkrati pa bo ljudem pokazala, da so na voljo druge možnosti za njihova dnevna potovanja. Dogodek naj se izvaja vsaj en dan (to je od ene ure pred do ene ure po običajnem delavniku). Dobra ideja so tudi vikendi ali nedelje brez avtomobila enkrat na mesec.</w:t>
      </w:r>
    </w:p>
    <w:p w14:paraId="7AB6E4BE" w14:textId="6C3A95C7" w:rsidR="00311DE5" w:rsidRPr="002B5394" w:rsidRDefault="00311DE5" w:rsidP="002B5394">
      <w:pPr>
        <w:pStyle w:val="Odstavekseznama"/>
        <w:numPr>
          <w:ilvl w:val="0"/>
          <w:numId w:val="8"/>
        </w:numPr>
        <w:rPr>
          <w:rFonts w:asciiTheme="majorHAnsi" w:hAnsiTheme="majorHAnsi"/>
          <w:b/>
          <w:bCs/>
        </w:rPr>
      </w:pPr>
      <w:r w:rsidRPr="002B5394">
        <w:rPr>
          <w:rFonts w:asciiTheme="majorHAnsi" w:hAnsiTheme="majorHAnsi"/>
          <w:b/>
          <w:bCs/>
        </w:rPr>
        <w:t>Vključevanje javnosti</w:t>
      </w:r>
    </w:p>
    <w:p w14:paraId="1954E67F" w14:textId="7FE924F3" w:rsidR="00311DE5" w:rsidRPr="00311DE5" w:rsidRDefault="00E63D88" w:rsidP="00311DE5">
      <w:pPr>
        <w:rPr>
          <w:rFonts w:asciiTheme="majorHAnsi" w:hAnsiTheme="majorHAnsi"/>
          <w:b/>
          <w:bCs/>
        </w:rPr>
      </w:pPr>
      <w:r w:rsidRPr="00E63D88">
        <w:rPr>
          <w:rFonts w:asciiTheme="majorHAnsi" w:hAnsiTheme="majorHAnsi"/>
        </w:rPr>
        <w:t>Pri načrtovanju v čim večji meri vključite tudi javnost. Jasna komunikacija in vključitev predlogov javnosti bo zmanjšala število pritožb in kršitev pravil. Vztrajajte pri argumentih v prid trajnostni mobilnosti.</w:t>
      </w:r>
    </w:p>
    <w:p w14:paraId="691B615D" w14:textId="5D7E027B" w:rsidR="00311DE5" w:rsidRPr="002B5394" w:rsidRDefault="00311DE5" w:rsidP="002B5394">
      <w:pPr>
        <w:pStyle w:val="Odstavekseznama"/>
        <w:numPr>
          <w:ilvl w:val="0"/>
          <w:numId w:val="8"/>
        </w:numPr>
        <w:rPr>
          <w:rFonts w:asciiTheme="majorHAnsi" w:hAnsiTheme="majorHAnsi"/>
          <w:b/>
          <w:bCs/>
        </w:rPr>
      </w:pPr>
      <w:r w:rsidRPr="002B5394">
        <w:rPr>
          <w:rFonts w:asciiTheme="majorHAnsi" w:hAnsiTheme="majorHAnsi"/>
          <w:b/>
          <w:bCs/>
        </w:rPr>
        <w:t>Vključevanje lokalnih deležnikov</w:t>
      </w:r>
    </w:p>
    <w:p w14:paraId="555A5E3C" w14:textId="77777777" w:rsidR="00E63D88" w:rsidRPr="00E63D88" w:rsidRDefault="00E63D88" w:rsidP="00E63D88">
      <w:pPr>
        <w:spacing w:after="0"/>
        <w:rPr>
          <w:rFonts w:asciiTheme="majorHAnsi" w:hAnsiTheme="majorHAnsi"/>
        </w:rPr>
      </w:pPr>
      <w:r w:rsidRPr="00E63D88">
        <w:rPr>
          <w:rFonts w:asciiTheme="majorHAnsi" w:hAnsiTheme="majorHAnsi"/>
        </w:rPr>
        <w:t>V izvedbo dogodka vključite tudi društva, šole in vrtce, podjetja, svete stanovalcev, mladinske organizacije, druge javne zavode (zdravstveni domovi, centri za krepitev zdravja), etc. Posebno pozornost namenite tudi predstavnikom malega gospodarstva v</w:t>
      </w:r>
    </w:p>
    <w:p w14:paraId="6CF21084" w14:textId="06DDF8C5" w:rsidR="006A01DD" w:rsidRDefault="00E63D88" w:rsidP="00E63D88">
      <w:pPr>
        <w:spacing w:after="0"/>
        <w:rPr>
          <w:rFonts w:asciiTheme="majorHAnsi" w:hAnsiTheme="majorHAnsi"/>
        </w:rPr>
      </w:pPr>
      <w:r w:rsidRPr="00E63D88">
        <w:rPr>
          <w:rFonts w:asciiTheme="majorHAnsi" w:hAnsiTheme="majorHAnsi"/>
        </w:rPr>
        <w:t>mestu.</w:t>
      </w:r>
    </w:p>
    <w:p w14:paraId="702A99FF" w14:textId="77777777" w:rsidR="00E63D88" w:rsidRPr="00160D0B" w:rsidRDefault="00E63D88" w:rsidP="00E63D88">
      <w:pPr>
        <w:spacing w:after="0"/>
        <w:rPr>
          <w:rFonts w:asciiTheme="majorHAnsi" w:hAnsiTheme="majorHAnsi"/>
        </w:rPr>
      </w:pPr>
    </w:p>
    <w:p w14:paraId="3DD03FC4" w14:textId="320B988F" w:rsidR="00311DE5" w:rsidRPr="006A01DD" w:rsidRDefault="00311DE5" w:rsidP="006A01DD">
      <w:pPr>
        <w:pStyle w:val="Odstavekseznama"/>
        <w:numPr>
          <w:ilvl w:val="0"/>
          <w:numId w:val="8"/>
        </w:numPr>
        <w:rPr>
          <w:rFonts w:asciiTheme="majorHAnsi" w:hAnsiTheme="majorHAnsi"/>
          <w:b/>
          <w:bCs/>
        </w:rPr>
      </w:pPr>
      <w:r w:rsidRPr="006A01DD">
        <w:rPr>
          <w:rFonts w:asciiTheme="majorHAnsi" w:hAnsiTheme="majorHAnsi"/>
          <w:b/>
          <w:bCs/>
        </w:rPr>
        <w:t>Izvedba in nadzor</w:t>
      </w:r>
    </w:p>
    <w:p w14:paraId="03FF46D9" w14:textId="77777777" w:rsidR="004F5FB8" w:rsidRDefault="004F5FB8" w:rsidP="004F5FB8">
      <w:pPr>
        <w:rPr>
          <w:rFonts w:asciiTheme="majorHAnsi" w:hAnsiTheme="majorHAnsi"/>
        </w:rPr>
      </w:pPr>
      <w:r w:rsidRPr="004F5FB8">
        <w:rPr>
          <w:rFonts w:asciiTheme="majorHAnsi" w:hAnsiTheme="majorHAnsi"/>
        </w:rPr>
        <w:t>Zapore naj se izvedejo v skladu z določenimi postopki za zaporo cest in območij za motorni promet. Dostop do območij brez avtomobilov je treba nadzorovati. Predlagamo vključitev mestnega redarstva, policije in drugih ustreznih lokalnih organov.</w:t>
      </w:r>
    </w:p>
    <w:p w14:paraId="240BF81A" w14:textId="794A8283" w:rsidR="00742650" w:rsidRPr="004F5FB8" w:rsidRDefault="00742650" w:rsidP="004F5FB8">
      <w:pPr>
        <w:pStyle w:val="Odstavekseznama"/>
        <w:numPr>
          <w:ilvl w:val="0"/>
          <w:numId w:val="8"/>
        </w:numPr>
        <w:rPr>
          <w:rFonts w:asciiTheme="majorHAnsi" w:hAnsiTheme="majorHAnsi"/>
          <w:b/>
          <w:bCs/>
        </w:rPr>
      </w:pPr>
      <w:r w:rsidRPr="004F5FB8">
        <w:rPr>
          <w:rFonts w:asciiTheme="majorHAnsi" w:hAnsiTheme="majorHAnsi"/>
          <w:b/>
          <w:bCs/>
        </w:rPr>
        <w:t>Zagotovitev alternative avtomobilu</w:t>
      </w:r>
    </w:p>
    <w:p w14:paraId="4D203CE4" w14:textId="675E2BC1" w:rsidR="00CB5EF1" w:rsidRDefault="00705214" w:rsidP="00705214">
      <w:pPr>
        <w:spacing w:after="0"/>
        <w:rPr>
          <w:rFonts w:asciiTheme="majorHAnsi" w:hAnsiTheme="majorHAnsi"/>
        </w:rPr>
      </w:pPr>
      <w:r w:rsidRPr="00705214">
        <w:rPr>
          <w:rFonts w:asciiTheme="majorHAnsi" w:hAnsiTheme="majorHAnsi"/>
        </w:rPr>
        <w:t>Promocija mestnega javnega prevoza, ki naj zagotavlja več rednih voženj,</w:t>
      </w:r>
      <w:r>
        <w:rPr>
          <w:rFonts w:asciiTheme="majorHAnsi" w:hAnsiTheme="majorHAnsi"/>
        </w:rPr>
        <w:t xml:space="preserve"> </w:t>
      </w:r>
      <w:r w:rsidRPr="00705214">
        <w:rPr>
          <w:rFonts w:asciiTheme="majorHAnsi" w:hAnsiTheme="majorHAnsi"/>
        </w:rPr>
        <w:t>večjo dostopnost za osebe z omejeno mobilnostjo, ugodnejše ali brezplačne vozovnice ter druge ugodnosti kot je vozovnica s</w:t>
      </w:r>
      <w:r>
        <w:rPr>
          <w:rFonts w:asciiTheme="majorHAnsi" w:hAnsiTheme="majorHAnsi"/>
        </w:rPr>
        <w:t xml:space="preserve"> </w:t>
      </w:r>
      <w:r w:rsidRPr="00705214">
        <w:rPr>
          <w:rFonts w:asciiTheme="majorHAnsi" w:hAnsiTheme="majorHAnsi"/>
        </w:rPr>
        <w:t>popustom v kinu, bazenih itd. Odlična alternativa osebnemu avtomobilu so sistemi za izposojo koles in storitve mikromobilnosti. Primerno je vključevanje lokalnih ponudnikov izposoje koles in tovornih koles ter promocija drugih oblik mikromobilnosti.</w:t>
      </w:r>
    </w:p>
    <w:p w14:paraId="115E3E93" w14:textId="77777777" w:rsidR="00C20A16" w:rsidRDefault="00C20A16" w:rsidP="00705214">
      <w:pPr>
        <w:spacing w:after="0"/>
        <w:rPr>
          <w:rFonts w:asciiTheme="majorHAnsi" w:hAnsiTheme="majorHAnsi"/>
        </w:rPr>
      </w:pPr>
    </w:p>
    <w:p w14:paraId="49DC7687" w14:textId="77777777" w:rsidR="00C20A16" w:rsidRDefault="00C20A16" w:rsidP="00705214">
      <w:pPr>
        <w:spacing w:after="0"/>
        <w:rPr>
          <w:rFonts w:asciiTheme="majorHAnsi" w:hAnsiTheme="majorHAnsi"/>
        </w:rPr>
      </w:pPr>
    </w:p>
    <w:p w14:paraId="54A8192E" w14:textId="77777777" w:rsidR="00C20A16" w:rsidRDefault="00C20A16" w:rsidP="00705214">
      <w:pPr>
        <w:spacing w:after="0"/>
        <w:rPr>
          <w:rFonts w:asciiTheme="majorHAnsi" w:hAnsiTheme="majorHAnsi"/>
        </w:rPr>
      </w:pPr>
    </w:p>
    <w:p w14:paraId="096B27F9" w14:textId="77777777" w:rsidR="00705214" w:rsidRPr="00742650" w:rsidRDefault="00705214" w:rsidP="00705214">
      <w:pPr>
        <w:spacing w:after="0"/>
        <w:rPr>
          <w:rFonts w:asciiTheme="majorHAnsi" w:hAnsiTheme="majorHAnsi"/>
        </w:rPr>
      </w:pPr>
    </w:p>
    <w:p w14:paraId="14540F64" w14:textId="641509D5" w:rsidR="00742650" w:rsidRPr="00742650" w:rsidRDefault="00742650" w:rsidP="00742650">
      <w:pPr>
        <w:pStyle w:val="Odstavekseznama"/>
        <w:numPr>
          <w:ilvl w:val="0"/>
          <w:numId w:val="8"/>
        </w:numPr>
        <w:rPr>
          <w:rFonts w:asciiTheme="majorHAnsi" w:hAnsiTheme="majorHAnsi"/>
          <w:b/>
          <w:bCs/>
        </w:rPr>
      </w:pPr>
      <w:r w:rsidRPr="00742650">
        <w:rPr>
          <w:rFonts w:asciiTheme="majorHAnsi" w:hAnsiTheme="majorHAnsi"/>
          <w:b/>
          <w:bCs/>
        </w:rPr>
        <w:t>Dostop za intervencijska vozila in osebe z omejitvami</w:t>
      </w:r>
    </w:p>
    <w:p w14:paraId="38A80F8A" w14:textId="77777777" w:rsidR="00206E26" w:rsidRPr="00206E26" w:rsidRDefault="00206E26" w:rsidP="00206E26">
      <w:pPr>
        <w:ind w:left="360"/>
        <w:rPr>
          <w:rFonts w:asciiTheme="majorHAnsi" w:hAnsiTheme="majorHAnsi"/>
          <w:b/>
          <w:bCs/>
        </w:rPr>
      </w:pPr>
      <w:r w:rsidRPr="00206E26">
        <w:rPr>
          <w:rFonts w:asciiTheme="majorHAnsi" w:hAnsiTheme="majorHAnsi"/>
        </w:rPr>
        <w:t>Pri načrtovanju območja brez avtomobila je treba zagotoviti tudi dostope za intervencijska vozila ter za osebe z omejitvami, na način, da se za tovrstne izjeme zagotovijo ustrezne dovolilnice.</w:t>
      </w:r>
    </w:p>
    <w:p w14:paraId="467DA80D" w14:textId="28CC1756" w:rsidR="00742650" w:rsidRPr="00742650" w:rsidRDefault="00742650" w:rsidP="00742650">
      <w:pPr>
        <w:pStyle w:val="Odstavekseznama"/>
        <w:numPr>
          <w:ilvl w:val="0"/>
          <w:numId w:val="8"/>
        </w:numPr>
        <w:rPr>
          <w:rFonts w:asciiTheme="majorHAnsi" w:hAnsiTheme="majorHAnsi"/>
          <w:b/>
          <w:bCs/>
        </w:rPr>
      </w:pPr>
      <w:r w:rsidRPr="00742650">
        <w:rPr>
          <w:rFonts w:asciiTheme="majorHAnsi" w:hAnsiTheme="majorHAnsi"/>
          <w:b/>
          <w:bCs/>
        </w:rPr>
        <w:t>Zagotovitev parkirišč zunaj območja zapore</w:t>
      </w:r>
    </w:p>
    <w:p w14:paraId="6D89368E" w14:textId="77777777" w:rsidR="008D549F" w:rsidRDefault="008D549F" w:rsidP="008D549F">
      <w:pPr>
        <w:rPr>
          <w:rFonts w:asciiTheme="majorHAnsi" w:hAnsiTheme="majorHAnsi"/>
        </w:rPr>
      </w:pPr>
      <w:r w:rsidRPr="008D549F">
        <w:rPr>
          <w:rFonts w:asciiTheme="majorHAnsi" w:hAnsiTheme="majorHAnsi"/>
        </w:rPr>
        <w:t>Treba je urediti in ustrezno označiti parkirišča na obrobju oziroma izven območja brez avtomobila. Parkirišča naj bodo povezana z javnim prevozom oziroma peš in kolesarsko infrastrukturo, itd. V kolikor javnega prevoza ni, naj se uredijo organizirani prevozi.</w:t>
      </w:r>
    </w:p>
    <w:p w14:paraId="1730AD5A" w14:textId="15DBDBA8" w:rsidR="00742650" w:rsidRPr="008D549F" w:rsidRDefault="00742650" w:rsidP="008D549F">
      <w:pPr>
        <w:pStyle w:val="Odstavekseznama"/>
        <w:numPr>
          <w:ilvl w:val="0"/>
          <w:numId w:val="8"/>
        </w:numPr>
        <w:rPr>
          <w:rFonts w:asciiTheme="majorHAnsi" w:hAnsiTheme="majorHAnsi"/>
          <w:b/>
          <w:bCs/>
        </w:rPr>
      </w:pPr>
      <w:r w:rsidRPr="008D549F">
        <w:rPr>
          <w:rFonts w:asciiTheme="majorHAnsi" w:hAnsiTheme="majorHAnsi"/>
          <w:b/>
          <w:bCs/>
        </w:rPr>
        <w:t>Komunikacija učinkov trajnostne mobilnosti</w:t>
      </w:r>
    </w:p>
    <w:p w14:paraId="417700C8" w14:textId="77777777" w:rsidR="00742650" w:rsidRPr="00742650" w:rsidRDefault="00742650" w:rsidP="00742650">
      <w:pPr>
        <w:spacing w:after="0"/>
        <w:rPr>
          <w:rFonts w:asciiTheme="majorHAnsi" w:hAnsiTheme="majorHAnsi"/>
        </w:rPr>
      </w:pPr>
      <w:r w:rsidRPr="00742650">
        <w:rPr>
          <w:rFonts w:asciiTheme="majorHAnsi" w:hAnsiTheme="majorHAnsi"/>
        </w:rPr>
        <w:t>Zberite podatke o:</w:t>
      </w:r>
    </w:p>
    <w:p w14:paraId="0D65BD25" w14:textId="77777777" w:rsidR="00742650" w:rsidRPr="00742650" w:rsidRDefault="00742650" w:rsidP="00742650">
      <w:pPr>
        <w:numPr>
          <w:ilvl w:val="0"/>
          <w:numId w:val="10"/>
        </w:numPr>
        <w:spacing w:after="0"/>
        <w:rPr>
          <w:rFonts w:asciiTheme="majorHAnsi" w:hAnsiTheme="majorHAnsi"/>
        </w:rPr>
      </w:pPr>
      <w:r w:rsidRPr="00742650">
        <w:rPr>
          <w:rFonts w:asciiTheme="majorHAnsi" w:hAnsiTheme="majorHAnsi"/>
        </w:rPr>
        <w:t>porabi goriva,</w:t>
      </w:r>
    </w:p>
    <w:p w14:paraId="1315E8AB" w14:textId="77777777" w:rsidR="00742650" w:rsidRPr="00742650" w:rsidRDefault="00742650" w:rsidP="00742650">
      <w:pPr>
        <w:numPr>
          <w:ilvl w:val="0"/>
          <w:numId w:val="10"/>
        </w:numPr>
        <w:spacing w:after="0"/>
        <w:rPr>
          <w:rFonts w:asciiTheme="majorHAnsi" w:hAnsiTheme="majorHAnsi"/>
        </w:rPr>
      </w:pPr>
      <w:r w:rsidRPr="00742650">
        <w:rPr>
          <w:rFonts w:asciiTheme="majorHAnsi" w:hAnsiTheme="majorHAnsi"/>
        </w:rPr>
        <w:t>emisijah,</w:t>
      </w:r>
    </w:p>
    <w:p w14:paraId="4A8BB2C0" w14:textId="77777777" w:rsidR="00742650" w:rsidRPr="00742650" w:rsidRDefault="00742650" w:rsidP="00742650">
      <w:pPr>
        <w:numPr>
          <w:ilvl w:val="0"/>
          <w:numId w:val="10"/>
        </w:numPr>
        <w:spacing w:after="0"/>
        <w:rPr>
          <w:rFonts w:asciiTheme="majorHAnsi" w:hAnsiTheme="majorHAnsi"/>
        </w:rPr>
      </w:pPr>
      <w:r w:rsidRPr="00742650">
        <w:rPr>
          <w:rFonts w:asciiTheme="majorHAnsi" w:hAnsiTheme="majorHAnsi"/>
        </w:rPr>
        <w:t>vplivu na zdravje,</w:t>
      </w:r>
    </w:p>
    <w:p w14:paraId="6C55464A" w14:textId="77777777" w:rsidR="00742650" w:rsidRPr="00742650" w:rsidRDefault="00742650" w:rsidP="00742650">
      <w:pPr>
        <w:numPr>
          <w:ilvl w:val="0"/>
          <w:numId w:val="10"/>
        </w:numPr>
        <w:spacing w:after="0"/>
        <w:rPr>
          <w:rFonts w:asciiTheme="majorHAnsi" w:hAnsiTheme="majorHAnsi"/>
        </w:rPr>
      </w:pPr>
      <w:r w:rsidRPr="00742650">
        <w:rPr>
          <w:rFonts w:asciiTheme="majorHAnsi" w:hAnsiTheme="majorHAnsi"/>
        </w:rPr>
        <w:t>ravni hrupa,</w:t>
      </w:r>
    </w:p>
    <w:p w14:paraId="1E767D38" w14:textId="77777777" w:rsidR="00742650" w:rsidRPr="00742650" w:rsidRDefault="00742650" w:rsidP="00742650">
      <w:pPr>
        <w:numPr>
          <w:ilvl w:val="0"/>
          <w:numId w:val="10"/>
        </w:numPr>
        <w:spacing w:after="0"/>
        <w:rPr>
          <w:rFonts w:asciiTheme="majorHAnsi" w:hAnsiTheme="majorHAnsi"/>
        </w:rPr>
      </w:pPr>
      <w:r w:rsidRPr="00742650">
        <w:rPr>
          <w:rFonts w:asciiTheme="majorHAnsi" w:hAnsiTheme="majorHAnsi"/>
        </w:rPr>
        <w:t>prometu in stroških.</w:t>
      </w:r>
    </w:p>
    <w:p w14:paraId="42AE9C65" w14:textId="77777777" w:rsidR="00742650" w:rsidRDefault="00742650" w:rsidP="00742650">
      <w:pPr>
        <w:rPr>
          <w:rFonts w:asciiTheme="majorHAnsi" w:hAnsiTheme="majorHAnsi"/>
        </w:rPr>
      </w:pPr>
      <w:r w:rsidRPr="00742650">
        <w:rPr>
          <w:rFonts w:asciiTheme="majorHAnsi" w:hAnsiTheme="majorHAnsi"/>
        </w:rPr>
        <w:t>To pomaga prikazati prednosti dni brez avtomobila!</w:t>
      </w:r>
    </w:p>
    <w:p w14:paraId="2F6A7887" w14:textId="7913BD7E" w:rsidR="0038013B" w:rsidRPr="00C32B57" w:rsidRDefault="0038013B" w:rsidP="0038013B">
      <w:pPr>
        <w:pStyle w:val="Odstavekseznama"/>
        <w:numPr>
          <w:ilvl w:val="0"/>
          <w:numId w:val="8"/>
        </w:numPr>
        <w:rPr>
          <w:rFonts w:asciiTheme="majorHAnsi" w:hAnsiTheme="majorHAnsi"/>
          <w:b/>
          <w:bCs/>
        </w:rPr>
      </w:pPr>
      <w:r w:rsidRPr="00C32B57">
        <w:rPr>
          <w:rFonts w:asciiTheme="majorHAnsi" w:hAnsiTheme="majorHAnsi"/>
          <w:b/>
          <w:bCs/>
        </w:rPr>
        <w:t>Javni prostor - za vse!</w:t>
      </w:r>
    </w:p>
    <w:p w14:paraId="405627A3" w14:textId="0B745E0B" w:rsidR="00C32B57" w:rsidRDefault="00C32B57" w:rsidP="00C32B57">
      <w:pPr>
        <w:rPr>
          <w:rFonts w:asciiTheme="majorHAnsi" w:hAnsiTheme="majorHAnsi"/>
        </w:rPr>
      </w:pPr>
      <w:r w:rsidRPr="00C32B57">
        <w:rPr>
          <w:rFonts w:asciiTheme="majorHAnsi" w:hAnsiTheme="majorHAnsi"/>
        </w:rPr>
        <w:t>Dan brez avtomobila je odlična priložnost, da prebivalcem pokažemo, kako lahko izgleda ulica ali območje mesta brez avtomobila. To je dobra priložnost za testiranje in implementacijo trajnih rešitev. Veliko mest je že naredilo tudi ta zadnji korak –</w:t>
      </w:r>
      <w:r w:rsidR="009141C9">
        <w:rPr>
          <w:rFonts w:asciiTheme="majorHAnsi" w:hAnsiTheme="majorHAnsi"/>
        </w:rPr>
        <w:t xml:space="preserve"> </w:t>
      </w:r>
      <w:r w:rsidRPr="00C32B57">
        <w:rPr>
          <w:rFonts w:asciiTheme="majorHAnsi" w:hAnsiTheme="majorHAnsi"/>
        </w:rPr>
        <w:t>trajno zaprlo ulico, parkirišče ali del mesta!</w:t>
      </w:r>
    </w:p>
    <w:p w14:paraId="5A1C035C" w14:textId="2E036829" w:rsidR="00742650" w:rsidRDefault="00872D0E" w:rsidP="00311DE5">
      <w:pPr>
        <w:rPr>
          <w:rFonts w:asciiTheme="majorHAnsi" w:hAnsiTheme="majorHAnsi"/>
        </w:rPr>
      </w:pPr>
      <w:r w:rsidRPr="00872D0E">
        <w:rPr>
          <w:rFonts w:asciiTheme="majorHAnsi" w:hAnsiTheme="majorHAnsi"/>
        </w:rPr>
        <w:t xml:space="preserve">Ob zaključku dneva brez avtomobila izvedite </w:t>
      </w:r>
      <w:r w:rsidRPr="00872D0E">
        <w:rPr>
          <w:rFonts w:asciiTheme="majorHAnsi" w:hAnsiTheme="majorHAnsi"/>
          <w:b/>
          <w:bCs/>
        </w:rPr>
        <w:t>evalvacijo</w:t>
      </w:r>
      <w:r w:rsidRPr="00872D0E">
        <w:rPr>
          <w:rFonts w:asciiTheme="majorHAnsi" w:hAnsiTheme="majorHAnsi"/>
        </w:rPr>
        <w:t xml:space="preserve"> in ocenite njegov vpliv. Pri analizi razmislite, kdaj bi lahko ta ukrep ponovili tudi zunaj okvira ETM.</w:t>
      </w:r>
    </w:p>
    <w:p w14:paraId="1C82CEB1" w14:textId="77777777" w:rsidR="006A49AC" w:rsidRDefault="006A49AC" w:rsidP="00311DE5">
      <w:pPr>
        <w:rPr>
          <w:rFonts w:asciiTheme="majorHAnsi" w:hAnsiTheme="majorHAnsi"/>
        </w:rPr>
      </w:pPr>
    </w:p>
    <w:p w14:paraId="2351B810" w14:textId="79C5043E" w:rsidR="00526C5A" w:rsidRPr="006A49AC" w:rsidRDefault="00526C5A" w:rsidP="00311DE5">
      <w:pPr>
        <w:rPr>
          <w:rFonts w:asciiTheme="majorHAnsi" w:hAnsiTheme="majorHAnsi"/>
          <w:b/>
          <w:bCs/>
        </w:rPr>
      </w:pPr>
      <w:r w:rsidRPr="006A49AC">
        <w:rPr>
          <w:rFonts w:asciiTheme="majorHAnsi" w:hAnsiTheme="majorHAnsi"/>
          <w:b/>
          <w:bCs/>
        </w:rPr>
        <w:t xml:space="preserve">Nekaj </w:t>
      </w:r>
      <w:r w:rsidR="006A49AC" w:rsidRPr="006A49AC">
        <w:rPr>
          <w:rFonts w:asciiTheme="majorHAnsi" w:hAnsiTheme="majorHAnsi"/>
          <w:b/>
          <w:bCs/>
        </w:rPr>
        <w:t>možnih terminov za izvedbo dneva brez avtomobila izven ETM:</w:t>
      </w:r>
    </w:p>
    <w:p w14:paraId="5D82FEF6" w14:textId="1640C326" w:rsidR="000C2BE1" w:rsidRDefault="000C2BE1" w:rsidP="00E61A01">
      <w:pPr>
        <w:spacing w:after="0"/>
        <w:rPr>
          <w:rFonts w:asciiTheme="majorHAnsi" w:hAnsiTheme="majorHAnsi"/>
        </w:rPr>
      </w:pPr>
      <w:r>
        <w:rPr>
          <w:rFonts w:asciiTheme="majorHAnsi" w:hAnsiTheme="majorHAnsi"/>
        </w:rPr>
        <w:t xml:space="preserve">- </w:t>
      </w:r>
      <w:r w:rsidRPr="000C2BE1">
        <w:rPr>
          <w:rFonts w:asciiTheme="majorHAnsi" w:hAnsiTheme="majorHAnsi"/>
        </w:rPr>
        <w:t xml:space="preserve">20. november – </w:t>
      </w:r>
      <w:r w:rsidR="002D065E">
        <w:rPr>
          <w:rFonts w:asciiTheme="majorHAnsi" w:hAnsiTheme="majorHAnsi"/>
        </w:rPr>
        <w:t>s</w:t>
      </w:r>
      <w:r w:rsidRPr="000C2BE1">
        <w:rPr>
          <w:rFonts w:asciiTheme="majorHAnsi" w:hAnsiTheme="majorHAnsi"/>
        </w:rPr>
        <w:t>vetovni dan otroka</w:t>
      </w:r>
      <w:r w:rsidR="002D065E">
        <w:rPr>
          <w:rFonts w:asciiTheme="majorHAnsi" w:hAnsiTheme="majorHAnsi"/>
        </w:rPr>
        <w:t xml:space="preserve"> </w:t>
      </w:r>
      <w:r w:rsidR="002D065E" w:rsidRPr="002D065E">
        <w:rPr>
          <w:rFonts w:asciiTheme="majorHAnsi" w:hAnsiTheme="majorHAnsi"/>
        </w:rPr>
        <w:t>(varne poti za otroke, igre na ulicah)</w:t>
      </w:r>
      <w:r w:rsidR="006A49AC">
        <w:rPr>
          <w:rFonts w:asciiTheme="majorHAnsi" w:hAnsiTheme="majorHAnsi"/>
        </w:rPr>
        <w:t>,</w:t>
      </w:r>
    </w:p>
    <w:p w14:paraId="4034F204" w14:textId="4D8B4FC3" w:rsidR="00A84EF0" w:rsidRDefault="00A84EF0" w:rsidP="00E61A01">
      <w:pPr>
        <w:spacing w:after="0"/>
        <w:rPr>
          <w:rFonts w:asciiTheme="majorHAnsi" w:hAnsiTheme="majorHAnsi"/>
        </w:rPr>
      </w:pPr>
      <w:r>
        <w:rPr>
          <w:rFonts w:asciiTheme="majorHAnsi" w:hAnsiTheme="majorHAnsi"/>
        </w:rPr>
        <w:t xml:space="preserve">- </w:t>
      </w:r>
      <w:r w:rsidR="000D1D5C">
        <w:rPr>
          <w:rFonts w:asciiTheme="majorHAnsi" w:hAnsiTheme="majorHAnsi"/>
        </w:rPr>
        <w:t>26. november – svetovni dan trajnostnega prometa</w:t>
      </w:r>
      <w:r w:rsidR="006A49AC">
        <w:rPr>
          <w:rFonts w:asciiTheme="majorHAnsi" w:hAnsiTheme="majorHAnsi"/>
        </w:rPr>
        <w:t>,</w:t>
      </w:r>
    </w:p>
    <w:p w14:paraId="32B393E2" w14:textId="747FC633" w:rsidR="000C2BE1" w:rsidRDefault="000C2BE1" w:rsidP="00E61A01">
      <w:pPr>
        <w:spacing w:after="0"/>
        <w:rPr>
          <w:rFonts w:asciiTheme="majorHAnsi" w:hAnsiTheme="majorHAnsi"/>
        </w:rPr>
      </w:pPr>
      <w:r>
        <w:rPr>
          <w:rFonts w:asciiTheme="majorHAnsi" w:hAnsiTheme="majorHAnsi"/>
        </w:rPr>
        <w:t>- dan prižiga lučk oz. pričetek bižično-novoletnih praznikov</w:t>
      </w:r>
      <w:r w:rsidR="006A49AC">
        <w:rPr>
          <w:rFonts w:asciiTheme="majorHAnsi" w:hAnsiTheme="majorHAnsi"/>
        </w:rPr>
        <w:t>,</w:t>
      </w:r>
    </w:p>
    <w:p w14:paraId="79069EAB" w14:textId="64E394FA" w:rsidR="00A27A49" w:rsidRPr="000C2BE1" w:rsidRDefault="00A27A49" w:rsidP="00E61A01">
      <w:pPr>
        <w:spacing w:after="0"/>
        <w:rPr>
          <w:rFonts w:asciiTheme="majorHAnsi" w:hAnsiTheme="majorHAnsi"/>
        </w:rPr>
      </w:pPr>
      <w:r>
        <w:rPr>
          <w:rFonts w:asciiTheme="majorHAnsi" w:hAnsiTheme="majorHAnsi"/>
        </w:rPr>
        <w:t>- drugi petek v februarju</w:t>
      </w:r>
      <w:r w:rsidR="00E61A01">
        <w:rPr>
          <w:rFonts w:asciiTheme="majorHAnsi" w:hAnsiTheme="majorHAnsi"/>
        </w:rPr>
        <w:t xml:space="preserve"> – svetovni dan zimskega kolesarjenja</w:t>
      </w:r>
      <w:r w:rsidR="006A49AC">
        <w:rPr>
          <w:rFonts w:asciiTheme="majorHAnsi" w:hAnsiTheme="majorHAnsi"/>
        </w:rPr>
        <w:t>,</w:t>
      </w:r>
    </w:p>
    <w:p w14:paraId="7D31CCBE" w14:textId="09D71DCE" w:rsidR="000C2BE1" w:rsidRDefault="000C2BE1" w:rsidP="00E61A01">
      <w:pPr>
        <w:spacing w:after="0"/>
        <w:rPr>
          <w:rFonts w:asciiTheme="majorHAnsi" w:hAnsiTheme="majorHAnsi"/>
        </w:rPr>
      </w:pPr>
      <w:r>
        <w:rPr>
          <w:rFonts w:asciiTheme="majorHAnsi" w:hAnsiTheme="majorHAnsi"/>
        </w:rPr>
        <w:t xml:space="preserve">- </w:t>
      </w:r>
      <w:r w:rsidRPr="000C2BE1">
        <w:rPr>
          <w:rFonts w:asciiTheme="majorHAnsi" w:hAnsiTheme="majorHAnsi"/>
        </w:rPr>
        <w:t xml:space="preserve">7. april – </w:t>
      </w:r>
      <w:r w:rsidR="00267C81">
        <w:rPr>
          <w:rFonts w:asciiTheme="majorHAnsi" w:hAnsiTheme="majorHAnsi"/>
        </w:rPr>
        <w:t>s</w:t>
      </w:r>
      <w:r w:rsidRPr="000C2BE1">
        <w:rPr>
          <w:rFonts w:asciiTheme="majorHAnsi" w:hAnsiTheme="majorHAnsi"/>
        </w:rPr>
        <w:t>vetovni dan zdravja</w:t>
      </w:r>
      <w:r w:rsidR="002D065E">
        <w:rPr>
          <w:rFonts w:asciiTheme="majorHAnsi" w:hAnsiTheme="majorHAnsi"/>
        </w:rPr>
        <w:t xml:space="preserve"> </w:t>
      </w:r>
      <w:r w:rsidR="002D065E" w:rsidRPr="002D065E">
        <w:rPr>
          <w:rFonts w:asciiTheme="majorHAnsi" w:hAnsiTheme="majorHAnsi"/>
        </w:rPr>
        <w:t>(poudarjanje koristi gibanja in čistega zraka)</w:t>
      </w:r>
      <w:r w:rsidR="006A49AC">
        <w:rPr>
          <w:rFonts w:asciiTheme="majorHAnsi" w:hAnsiTheme="majorHAnsi"/>
        </w:rPr>
        <w:t>,</w:t>
      </w:r>
    </w:p>
    <w:p w14:paraId="1036E801" w14:textId="1C9F194B" w:rsidR="00C85090" w:rsidRPr="00C85090" w:rsidRDefault="000D1D5C" w:rsidP="00E61A01">
      <w:pPr>
        <w:spacing w:after="0"/>
        <w:rPr>
          <w:rFonts w:asciiTheme="majorHAnsi" w:hAnsiTheme="majorHAnsi"/>
        </w:rPr>
      </w:pPr>
      <w:r>
        <w:rPr>
          <w:rFonts w:asciiTheme="majorHAnsi" w:hAnsiTheme="majorHAnsi"/>
        </w:rPr>
        <w:t xml:space="preserve">- </w:t>
      </w:r>
      <w:r w:rsidR="00C85090" w:rsidRPr="00C85090">
        <w:rPr>
          <w:rFonts w:asciiTheme="majorHAnsi" w:hAnsiTheme="majorHAnsi"/>
        </w:rPr>
        <w:t xml:space="preserve">22. april – </w:t>
      </w:r>
      <w:r w:rsidR="00A2211A">
        <w:rPr>
          <w:rFonts w:asciiTheme="majorHAnsi" w:hAnsiTheme="majorHAnsi"/>
        </w:rPr>
        <w:t>d</w:t>
      </w:r>
      <w:r w:rsidR="00C85090" w:rsidRPr="00C85090">
        <w:rPr>
          <w:rFonts w:asciiTheme="majorHAnsi" w:hAnsiTheme="majorHAnsi"/>
        </w:rPr>
        <w:t xml:space="preserve">an Zemlje </w:t>
      </w:r>
      <w:r w:rsidR="00267C81" w:rsidRPr="00267C81">
        <w:rPr>
          <w:rFonts w:asciiTheme="majorHAnsi" w:hAnsiTheme="majorHAnsi"/>
        </w:rPr>
        <w:t xml:space="preserve">(spodbujanje okolju prijaznih </w:t>
      </w:r>
      <w:r w:rsidR="00267C81">
        <w:rPr>
          <w:rFonts w:asciiTheme="majorHAnsi" w:hAnsiTheme="majorHAnsi"/>
        </w:rPr>
        <w:t>prevozov</w:t>
      </w:r>
      <w:r w:rsidR="00267C81" w:rsidRPr="00267C81">
        <w:rPr>
          <w:rFonts w:asciiTheme="majorHAnsi" w:hAnsiTheme="majorHAnsi"/>
        </w:rPr>
        <w:t>)</w:t>
      </w:r>
      <w:r w:rsidR="006A49AC">
        <w:rPr>
          <w:rFonts w:asciiTheme="majorHAnsi" w:hAnsiTheme="majorHAnsi"/>
        </w:rPr>
        <w:t>,</w:t>
      </w:r>
    </w:p>
    <w:p w14:paraId="10F9A830" w14:textId="1E9A013A" w:rsidR="000D1D5C" w:rsidRPr="006A01DD" w:rsidRDefault="00B245FF" w:rsidP="00E61A01">
      <w:pPr>
        <w:spacing w:after="0"/>
        <w:rPr>
          <w:rFonts w:asciiTheme="majorHAnsi" w:hAnsiTheme="majorHAnsi"/>
        </w:rPr>
      </w:pPr>
      <w:r>
        <w:rPr>
          <w:rFonts w:asciiTheme="majorHAnsi" w:hAnsiTheme="majorHAnsi"/>
        </w:rPr>
        <w:t xml:space="preserve">- </w:t>
      </w:r>
      <w:r w:rsidR="00C85090" w:rsidRPr="00C85090">
        <w:rPr>
          <w:rFonts w:asciiTheme="majorHAnsi" w:hAnsiTheme="majorHAnsi"/>
        </w:rPr>
        <w:t xml:space="preserve">5. junij – </w:t>
      </w:r>
      <w:r w:rsidR="00A2211A">
        <w:rPr>
          <w:rFonts w:asciiTheme="majorHAnsi" w:hAnsiTheme="majorHAnsi"/>
        </w:rPr>
        <w:t>s</w:t>
      </w:r>
      <w:r w:rsidR="00C85090" w:rsidRPr="00C85090">
        <w:rPr>
          <w:rFonts w:asciiTheme="majorHAnsi" w:hAnsiTheme="majorHAnsi"/>
        </w:rPr>
        <w:t xml:space="preserve">vetovni dan okolja </w:t>
      </w:r>
      <w:r w:rsidR="00267C81" w:rsidRPr="00267C81">
        <w:rPr>
          <w:rFonts w:asciiTheme="majorHAnsi" w:hAnsiTheme="majorHAnsi"/>
        </w:rPr>
        <w:t>(poudarek na zmanjšanju emisij)</w:t>
      </w:r>
      <w:r w:rsidR="006A49AC">
        <w:rPr>
          <w:rFonts w:asciiTheme="majorHAnsi" w:hAnsiTheme="majorHAnsi"/>
        </w:rPr>
        <w:t>.</w:t>
      </w:r>
    </w:p>
    <w:p w14:paraId="487FC4D4" w14:textId="77777777" w:rsidR="0024561D" w:rsidRDefault="0024561D">
      <w:pPr>
        <w:rPr>
          <w:rFonts w:asciiTheme="majorHAnsi" w:hAnsiTheme="majorHAnsi"/>
          <w:b/>
          <w:bCs/>
        </w:rPr>
      </w:pPr>
      <w:r>
        <w:rPr>
          <w:rFonts w:asciiTheme="majorHAnsi" w:hAnsiTheme="majorHAnsi"/>
          <w:b/>
          <w:bCs/>
        </w:rPr>
        <w:br w:type="page"/>
      </w:r>
    </w:p>
    <w:p w14:paraId="7C8D2C85" w14:textId="6D0DE10E" w:rsidR="004E434B" w:rsidRDefault="004E434B" w:rsidP="00AD1713">
      <w:pPr>
        <w:rPr>
          <w:rFonts w:asciiTheme="majorHAnsi" w:hAnsiTheme="majorHAnsi"/>
          <w:b/>
          <w:bCs/>
        </w:rPr>
      </w:pPr>
      <w:r w:rsidRPr="00552EE9">
        <w:rPr>
          <w:rFonts w:asciiTheme="majorHAnsi" w:hAnsiTheme="majorHAnsi"/>
          <w:b/>
          <w:bCs/>
        </w:rPr>
        <w:t>C. Priloge</w:t>
      </w:r>
    </w:p>
    <w:p w14:paraId="1B3B4167" w14:textId="090FAFB6" w:rsidR="00E77F3B" w:rsidRPr="00E77F3B" w:rsidRDefault="004E3328" w:rsidP="00AD1713">
      <w:pPr>
        <w:rPr>
          <w:rFonts w:asciiTheme="majorHAnsi" w:hAnsiTheme="majorHAnsi"/>
        </w:rPr>
      </w:pPr>
      <w:hyperlink r:id="rId9" w:history="1">
        <w:r w:rsidR="00E77F3B" w:rsidRPr="00E77F3B">
          <w:rPr>
            <w:rStyle w:val="Hiperpovezava"/>
            <w:rFonts w:asciiTheme="majorHAnsi" w:hAnsiTheme="majorHAnsi"/>
          </w:rPr>
          <w:t>https://www.tedenmobilnosti.si/application/files/4417/2042/2990/EMW_10_Steps_Car-Free_Day_-_Final_SL.pptx</w:t>
        </w:r>
      </w:hyperlink>
      <w:r w:rsidR="00E77F3B" w:rsidRPr="00E77F3B">
        <w:rPr>
          <w:rFonts w:asciiTheme="majorHAnsi" w:hAnsiTheme="majorHAnsi"/>
        </w:rPr>
        <w:t xml:space="preserve"> </w:t>
      </w:r>
    </w:p>
    <w:p w14:paraId="1DF8220D" w14:textId="32D112BB" w:rsidR="005517B3" w:rsidRDefault="004E3328" w:rsidP="00AA1417">
      <w:pPr>
        <w:rPr>
          <w:rFonts w:asciiTheme="majorHAnsi" w:hAnsiTheme="majorHAnsi"/>
        </w:rPr>
      </w:pPr>
      <w:hyperlink r:id="rId10" w:history="1">
        <w:r w:rsidR="005517B3" w:rsidRPr="000A71BA">
          <w:rPr>
            <w:rStyle w:val="Hiperpovezava"/>
            <w:rFonts w:asciiTheme="majorHAnsi" w:hAnsiTheme="majorHAnsi"/>
          </w:rPr>
          <w:t>https://cleancitiescampaign.org/research-list/car-free-days-briefing/</w:t>
        </w:r>
      </w:hyperlink>
    </w:p>
    <w:p w14:paraId="3C5F63D5" w14:textId="71B3E8D5" w:rsidR="006D3847" w:rsidRDefault="004E3328" w:rsidP="00AA1417">
      <w:pPr>
        <w:rPr>
          <w:rFonts w:asciiTheme="majorHAnsi" w:hAnsiTheme="majorHAnsi"/>
        </w:rPr>
      </w:pPr>
      <w:hyperlink r:id="rId11" w:history="1">
        <w:r w:rsidR="006D3847" w:rsidRPr="000A71BA">
          <w:rPr>
            <w:rStyle w:val="Hiperpovezava"/>
            <w:rFonts w:asciiTheme="majorHAnsi" w:hAnsiTheme="majorHAnsi"/>
          </w:rPr>
          <w:t>https://cleancitiescampaign.org/what-if-we-could-have-one-car-free-day-a-week/</w:t>
        </w:r>
      </w:hyperlink>
    </w:p>
    <w:p w14:paraId="5BC5FA10" w14:textId="77777777" w:rsidR="006D3847" w:rsidRDefault="006D3847" w:rsidP="00AA1417">
      <w:pPr>
        <w:rPr>
          <w:rFonts w:asciiTheme="majorHAnsi" w:hAnsiTheme="majorHAnsi"/>
        </w:rPr>
      </w:pPr>
    </w:p>
    <w:p w14:paraId="4E7B7079" w14:textId="77777777" w:rsidR="00AA1417" w:rsidRPr="00552EE9" w:rsidRDefault="00AA1417" w:rsidP="00AA1417">
      <w:pPr>
        <w:rPr>
          <w:rFonts w:asciiTheme="majorHAnsi" w:hAnsiTheme="majorHAnsi"/>
        </w:rPr>
      </w:pPr>
    </w:p>
    <w:sectPr w:rsidR="00AA1417" w:rsidRPr="00552E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2DF7"/>
    <w:multiLevelType w:val="multilevel"/>
    <w:tmpl w:val="23BC4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81E7F"/>
    <w:multiLevelType w:val="multilevel"/>
    <w:tmpl w:val="46407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7C5DAA"/>
    <w:multiLevelType w:val="hybridMultilevel"/>
    <w:tmpl w:val="07105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F3060B4"/>
    <w:multiLevelType w:val="hybridMultilevel"/>
    <w:tmpl w:val="0CAEC7F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07B71A7"/>
    <w:multiLevelType w:val="hybridMultilevel"/>
    <w:tmpl w:val="ADBA57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4117A91"/>
    <w:multiLevelType w:val="multilevel"/>
    <w:tmpl w:val="CFA2E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E91379"/>
    <w:multiLevelType w:val="hybridMultilevel"/>
    <w:tmpl w:val="C49C44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02C3597"/>
    <w:multiLevelType w:val="multilevel"/>
    <w:tmpl w:val="3AB6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656826"/>
    <w:multiLevelType w:val="multilevel"/>
    <w:tmpl w:val="8F3C6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8E48B0"/>
    <w:multiLevelType w:val="multilevel"/>
    <w:tmpl w:val="A5706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782CB3"/>
    <w:multiLevelType w:val="hybridMultilevel"/>
    <w:tmpl w:val="040CA8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94124795">
    <w:abstractNumId w:val="3"/>
  </w:num>
  <w:num w:numId="2" w16cid:durableId="736976814">
    <w:abstractNumId w:val="6"/>
  </w:num>
  <w:num w:numId="3" w16cid:durableId="546182975">
    <w:abstractNumId w:val="7"/>
  </w:num>
  <w:num w:numId="4" w16cid:durableId="484860652">
    <w:abstractNumId w:val="0"/>
  </w:num>
  <w:num w:numId="5" w16cid:durableId="1491022457">
    <w:abstractNumId w:val="5"/>
  </w:num>
  <w:num w:numId="6" w16cid:durableId="1676297962">
    <w:abstractNumId w:val="1"/>
  </w:num>
  <w:num w:numId="7" w16cid:durableId="2062628106">
    <w:abstractNumId w:val="2"/>
  </w:num>
  <w:num w:numId="8" w16cid:durableId="1616786832">
    <w:abstractNumId w:val="10"/>
  </w:num>
  <w:num w:numId="9" w16cid:durableId="617689426">
    <w:abstractNumId w:val="9"/>
  </w:num>
  <w:num w:numId="10" w16cid:durableId="1816140682">
    <w:abstractNumId w:val="8"/>
  </w:num>
  <w:num w:numId="11" w16cid:durableId="13324152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DEC"/>
    <w:rsid w:val="0003437C"/>
    <w:rsid w:val="00055B13"/>
    <w:rsid w:val="0006614A"/>
    <w:rsid w:val="00073DF6"/>
    <w:rsid w:val="00092710"/>
    <w:rsid w:val="000927E7"/>
    <w:rsid w:val="000C2BE1"/>
    <w:rsid w:val="000C7662"/>
    <w:rsid w:val="000D1D5C"/>
    <w:rsid w:val="000D2DEC"/>
    <w:rsid w:val="000D4E70"/>
    <w:rsid w:val="000D5AC3"/>
    <w:rsid w:val="000E1A18"/>
    <w:rsid w:val="001205E6"/>
    <w:rsid w:val="00127960"/>
    <w:rsid w:val="00160D0B"/>
    <w:rsid w:val="001860B9"/>
    <w:rsid w:val="0019312A"/>
    <w:rsid w:val="001A271E"/>
    <w:rsid w:val="001A6CDD"/>
    <w:rsid w:val="001A75EC"/>
    <w:rsid w:val="001C055B"/>
    <w:rsid w:val="001E1FB9"/>
    <w:rsid w:val="00204154"/>
    <w:rsid w:val="00206E26"/>
    <w:rsid w:val="002135B0"/>
    <w:rsid w:val="002230BE"/>
    <w:rsid w:val="0024561D"/>
    <w:rsid w:val="00251E05"/>
    <w:rsid w:val="002662A1"/>
    <w:rsid w:val="00267C81"/>
    <w:rsid w:val="002834F8"/>
    <w:rsid w:val="002B40FA"/>
    <w:rsid w:val="002B5394"/>
    <w:rsid w:val="002D065E"/>
    <w:rsid w:val="002D74C6"/>
    <w:rsid w:val="002E73D6"/>
    <w:rsid w:val="003028E6"/>
    <w:rsid w:val="00311DE5"/>
    <w:rsid w:val="0032196A"/>
    <w:rsid w:val="0034093F"/>
    <w:rsid w:val="00351C23"/>
    <w:rsid w:val="00367BE6"/>
    <w:rsid w:val="0038013B"/>
    <w:rsid w:val="003910B4"/>
    <w:rsid w:val="003A26D8"/>
    <w:rsid w:val="003A490F"/>
    <w:rsid w:val="003C3180"/>
    <w:rsid w:val="00403234"/>
    <w:rsid w:val="00407780"/>
    <w:rsid w:val="00447E26"/>
    <w:rsid w:val="00464272"/>
    <w:rsid w:val="00484459"/>
    <w:rsid w:val="00491367"/>
    <w:rsid w:val="004A481C"/>
    <w:rsid w:val="004C2246"/>
    <w:rsid w:val="004E434B"/>
    <w:rsid w:val="004F5B6F"/>
    <w:rsid w:val="004F5FB8"/>
    <w:rsid w:val="005063C8"/>
    <w:rsid w:val="00520C5D"/>
    <w:rsid w:val="00526C5A"/>
    <w:rsid w:val="005517B3"/>
    <w:rsid w:val="00552EE9"/>
    <w:rsid w:val="00573020"/>
    <w:rsid w:val="00585DB4"/>
    <w:rsid w:val="005A06D7"/>
    <w:rsid w:val="005D0B67"/>
    <w:rsid w:val="005E08A0"/>
    <w:rsid w:val="005E6598"/>
    <w:rsid w:val="0060619C"/>
    <w:rsid w:val="00622FF5"/>
    <w:rsid w:val="00644E7C"/>
    <w:rsid w:val="00653029"/>
    <w:rsid w:val="00654A9E"/>
    <w:rsid w:val="0067292F"/>
    <w:rsid w:val="006956B4"/>
    <w:rsid w:val="006958B9"/>
    <w:rsid w:val="006A01DD"/>
    <w:rsid w:val="006A254B"/>
    <w:rsid w:val="006A29AA"/>
    <w:rsid w:val="006A4714"/>
    <w:rsid w:val="006A49AC"/>
    <w:rsid w:val="006C0696"/>
    <w:rsid w:val="006D30D0"/>
    <w:rsid w:val="006D3847"/>
    <w:rsid w:val="0070196A"/>
    <w:rsid w:val="00705214"/>
    <w:rsid w:val="00705DA9"/>
    <w:rsid w:val="00721C3A"/>
    <w:rsid w:val="00726926"/>
    <w:rsid w:val="00727F69"/>
    <w:rsid w:val="00740A1B"/>
    <w:rsid w:val="00741BDC"/>
    <w:rsid w:val="00742650"/>
    <w:rsid w:val="00752C93"/>
    <w:rsid w:val="00763916"/>
    <w:rsid w:val="007749BF"/>
    <w:rsid w:val="007A6742"/>
    <w:rsid w:val="007B10EC"/>
    <w:rsid w:val="007B4BCD"/>
    <w:rsid w:val="007B5016"/>
    <w:rsid w:val="007B57E1"/>
    <w:rsid w:val="007C4A04"/>
    <w:rsid w:val="007F03EE"/>
    <w:rsid w:val="007F3831"/>
    <w:rsid w:val="00816F96"/>
    <w:rsid w:val="008437DA"/>
    <w:rsid w:val="008451B8"/>
    <w:rsid w:val="00853882"/>
    <w:rsid w:val="00855FE1"/>
    <w:rsid w:val="00857DFB"/>
    <w:rsid w:val="00872D0E"/>
    <w:rsid w:val="008808CD"/>
    <w:rsid w:val="008A1E0F"/>
    <w:rsid w:val="008A4430"/>
    <w:rsid w:val="008B130D"/>
    <w:rsid w:val="008D14EC"/>
    <w:rsid w:val="008D549F"/>
    <w:rsid w:val="00905ADF"/>
    <w:rsid w:val="009141C9"/>
    <w:rsid w:val="0093325B"/>
    <w:rsid w:val="009538DF"/>
    <w:rsid w:val="009763E1"/>
    <w:rsid w:val="009C1E7B"/>
    <w:rsid w:val="009C272F"/>
    <w:rsid w:val="009C2EC8"/>
    <w:rsid w:val="009E04FC"/>
    <w:rsid w:val="00A2211A"/>
    <w:rsid w:val="00A27A49"/>
    <w:rsid w:val="00A5259E"/>
    <w:rsid w:val="00A638D8"/>
    <w:rsid w:val="00A84EF0"/>
    <w:rsid w:val="00A90C37"/>
    <w:rsid w:val="00AA1417"/>
    <w:rsid w:val="00AD1713"/>
    <w:rsid w:val="00AE13E2"/>
    <w:rsid w:val="00B06243"/>
    <w:rsid w:val="00B14907"/>
    <w:rsid w:val="00B245FF"/>
    <w:rsid w:val="00B27042"/>
    <w:rsid w:val="00B35362"/>
    <w:rsid w:val="00B36A75"/>
    <w:rsid w:val="00B60CBD"/>
    <w:rsid w:val="00B628A0"/>
    <w:rsid w:val="00B838C2"/>
    <w:rsid w:val="00B95BCD"/>
    <w:rsid w:val="00BA57A8"/>
    <w:rsid w:val="00BA64FD"/>
    <w:rsid w:val="00BC2A86"/>
    <w:rsid w:val="00BC51BC"/>
    <w:rsid w:val="00C1549D"/>
    <w:rsid w:val="00C20A16"/>
    <w:rsid w:val="00C32B57"/>
    <w:rsid w:val="00C85090"/>
    <w:rsid w:val="00C87210"/>
    <w:rsid w:val="00CB5EF1"/>
    <w:rsid w:val="00CD6801"/>
    <w:rsid w:val="00CE5EE2"/>
    <w:rsid w:val="00D11FF1"/>
    <w:rsid w:val="00D2529D"/>
    <w:rsid w:val="00D412F8"/>
    <w:rsid w:val="00D45A9D"/>
    <w:rsid w:val="00D73F4B"/>
    <w:rsid w:val="00D8792F"/>
    <w:rsid w:val="00D95CE2"/>
    <w:rsid w:val="00DA2656"/>
    <w:rsid w:val="00DB0754"/>
    <w:rsid w:val="00DC0192"/>
    <w:rsid w:val="00DD5934"/>
    <w:rsid w:val="00DF002B"/>
    <w:rsid w:val="00E14169"/>
    <w:rsid w:val="00E3197B"/>
    <w:rsid w:val="00E61A01"/>
    <w:rsid w:val="00E63D88"/>
    <w:rsid w:val="00E77F3B"/>
    <w:rsid w:val="00E85DDF"/>
    <w:rsid w:val="00EA337F"/>
    <w:rsid w:val="00ED65AE"/>
    <w:rsid w:val="00EF780A"/>
    <w:rsid w:val="00EF7DA4"/>
    <w:rsid w:val="00F12D16"/>
    <w:rsid w:val="00F1609A"/>
    <w:rsid w:val="00F332A9"/>
    <w:rsid w:val="00F66448"/>
    <w:rsid w:val="00F84B66"/>
    <w:rsid w:val="00FB19E8"/>
    <w:rsid w:val="00FC4C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C72D7"/>
  <w15:chartTrackingRefBased/>
  <w15:docId w15:val="{B103A65B-D8A9-432D-9595-44550526B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0D2D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0D2D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D2DE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D2DE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D2DE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D2DE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D2DE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D2DE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D2DE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D2DE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D2DE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D2DE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D2DE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D2DE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D2DE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D2DE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D2DE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D2DEC"/>
    <w:rPr>
      <w:rFonts w:eastAsiaTheme="majorEastAsia" w:cstheme="majorBidi"/>
      <w:color w:val="272727" w:themeColor="text1" w:themeTint="D8"/>
    </w:rPr>
  </w:style>
  <w:style w:type="paragraph" w:styleId="Naslov">
    <w:name w:val="Title"/>
    <w:basedOn w:val="Navaden"/>
    <w:next w:val="Navaden"/>
    <w:link w:val="NaslovZnak"/>
    <w:uiPriority w:val="10"/>
    <w:qFormat/>
    <w:rsid w:val="000D2D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D2DE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D2DE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D2DE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D2DEC"/>
    <w:pPr>
      <w:spacing w:before="160"/>
      <w:jc w:val="center"/>
    </w:pPr>
    <w:rPr>
      <w:i/>
      <w:iCs/>
      <w:color w:val="404040" w:themeColor="text1" w:themeTint="BF"/>
    </w:rPr>
  </w:style>
  <w:style w:type="character" w:customStyle="1" w:styleId="CitatZnak">
    <w:name w:val="Citat Znak"/>
    <w:basedOn w:val="Privzetapisavaodstavka"/>
    <w:link w:val="Citat"/>
    <w:uiPriority w:val="29"/>
    <w:rsid w:val="000D2DEC"/>
    <w:rPr>
      <w:i/>
      <w:iCs/>
      <w:color w:val="404040" w:themeColor="text1" w:themeTint="BF"/>
    </w:rPr>
  </w:style>
  <w:style w:type="paragraph" w:styleId="Odstavekseznama">
    <w:name w:val="List Paragraph"/>
    <w:basedOn w:val="Navaden"/>
    <w:uiPriority w:val="34"/>
    <w:qFormat/>
    <w:rsid w:val="000D2DEC"/>
    <w:pPr>
      <w:ind w:left="720"/>
      <w:contextualSpacing/>
    </w:pPr>
  </w:style>
  <w:style w:type="character" w:styleId="Intenzivenpoudarek">
    <w:name w:val="Intense Emphasis"/>
    <w:basedOn w:val="Privzetapisavaodstavka"/>
    <w:uiPriority w:val="21"/>
    <w:qFormat/>
    <w:rsid w:val="000D2DEC"/>
    <w:rPr>
      <w:i/>
      <w:iCs/>
      <w:color w:val="0F4761" w:themeColor="accent1" w:themeShade="BF"/>
    </w:rPr>
  </w:style>
  <w:style w:type="paragraph" w:styleId="Intenzivencitat">
    <w:name w:val="Intense Quote"/>
    <w:basedOn w:val="Navaden"/>
    <w:next w:val="Navaden"/>
    <w:link w:val="IntenzivencitatZnak"/>
    <w:uiPriority w:val="30"/>
    <w:qFormat/>
    <w:rsid w:val="000D2D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D2DEC"/>
    <w:rPr>
      <w:i/>
      <w:iCs/>
      <w:color w:val="0F4761" w:themeColor="accent1" w:themeShade="BF"/>
    </w:rPr>
  </w:style>
  <w:style w:type="character" w:styleId="Intenzivensklic">
    <w:name w:val="Intense Reference"/>
    <w:basedOn w:val="Privzetapisavaodstavka"/>
    <w:uiPriority w:val="32"/>
    <w:qFormat/>
    <w:rsid w:val="000D2DEC"/>
    <w:rPr>
      <w:b/>
      <w:bCs/>
      <w:smallCaps/>
      <w:color w:val="0F4761" w:themeColor="accent1" w:themeShade="BF"/>
      <w:spacing w:val="5"/>
    </w:rPr>
  </w:style>
  <w:style w:type="character" w:styleId="Hiperpovezava">
    <w:name w:val="Hyperlink"/>
    <w:basedOn w:val="Privzetapisavaodstavka"/>
    <w:uiPriority w:val="99"/>
    <w:unhideWhenUsed/>
    <w:rsid w:val="002E73D6"/>
    <w:rPr>
      <w:color w:val="467886" w:themeColor="hyperlink"/>
      <w:u w:val="single"/>
    </w:rPr>
  </w:style>
  <w:style w:type="character" w:styleId="Nerazreenaomemba">
    <w:name w:val="Unresolved Mention"/>
    <w:basedOn w:val="Privzetapisavaodstavka"/>
    <w:uiPriority w:val="99"/>
    <w:semiHidden/>
    <w:unhideWhenUsed/>
    <w:rsid w:val="002E73D6"/>
    <w:rPr>
      <w:color w:val="605E5C"/>
      <w:shd w:val="clear" w:color="auto" w:fill="E1DFDD"/>
    </w:rPr>
  </w:style>
  <w:style w:type="paragraph" w:styleId="Navadensplet">
    <w:name w:val="Normal (Web)"/>
    <w:basedOn w:val="Navaden"/>
    <w:uiPriority w:val="99"/>
    <w:semiHidden/>
    <w:unhideWhenUsed/>
    <w:rsid w:val="00552EE9"/>
    <w:rPr>
      <w:rFonts w:ascii="Times New Roman" w:hAnsi="Times New Roman" w:cs="Times New Roman"/>
      <w:sz w:val="24"/>
      <w:szCs w:val="24"/>
    </w:rPr>
  </w:style>
  <w:style w:type="character" w:styleId="SledenaHiperpovezava">
    <w:name w:val="FollowedHyperlink"/>
    <w:basedOn w:val="Privzetapisavaodstavka"/>
    <w:uiPriority w:val="99"/>
    <w:semiHidden/>
    <w:unhideWhenUsed/>
    <w:rsid w:val="00AA1417"/>
    <w:rPr>
      <w:color w:val="96607D" w:themeColor="followedHyperlink"/>
      <w:u w:val="single"/>
    </w:rPr>
  </w:style>
  <w:style w:type="paragraph" w:styleId="Revizija">
    <w:name w:val="Revision"/>
    <w:hidden/>
    <w:uiPriority w:val="99"/>
    <w:semiHidden/>
    <w:rsid w:val="00CE5EE2"/>
    <w:pPr>
      <w:spacing w:after="0" w:line="240" w:lineRule="auto"/>
    </w:pPr>
  </w:style>
  <w:style w:type="character" w:styleId="Pripombasklic">
    <w:name w:val="annotation reference"/>
    <w:basedOn w:val="Privzetapisavaodstavka"/>
    <w:uiPriority w:val="99"/>
    <w:semiHidden/>
    <w:unhideWhenUsed/>
    <w:rsid w:val="00CE5EE2"/>
    <w:rPr>
      <w:sz w:val="16"/>
      <w:szCs w:val="16"/>
    </w:rPr>
  </w:style>
  <w:style w:type="paragraph" w:styleId="Pripombabesedilo">
    <w:name w:val="annotation text"/>
    <w:basedOn w:val="Navaden"/>
    <w:link w:val="PripombabesediloZnak"/>
    <w:uiPriority w:val="99"/>
    <w:unhideWhenUsed/>
    <w:rsid w:val="00CE5EE2"/>
    <w:pPr>
      <w:spacing w:line="240" w:lineRule="auto"/>
    </w:pPr>
    <w:rPr>
      <w:sz w:val="20"/>
      <w:szCs w:val="20"/>
    </w:rPr>
  </w:style>
  <w:style w:type="character" w:customStyle="1" w:styleId="PripombabesediloZnak">
    <w:name w:val="Pripomba – besedilo Znak"/>
    <w:basedOn w:val="Privzetapisavaodstavka"/>
    <w:link w:val="Pripombabesedilo"/>
    <w:uiPriority w:val="99"/>
    <w:rsid w:val="00CE5EE2"/>
    <w:rPr>
      <w:sz w:val="20"/>
      <w:szCs w:val="20"/>
    </w:rPr>
  </w:style>
  <w:style w:type="paragraph" w:styleId="Zadevapripombe">
    <w:name w:val="annotation subject"/>
    <w:basedOn w:val="Pripombabesedilo"/>
    <w:next w:val="Pripombabesedilo"/>
    <w:link w:val="ZadevapripombeZnak"/>
    <w:uiPriority w:val="99"/>
    <w:semiHidden/>
    <w:unhideWhenUsed/>
    <w:rsid w:val="00CE5EE2"/>
    <w:rPr>
      <w:b/>
      <w:bCs/>
    </w:rPr>
  </w:style>
  <w:style w:type="character" w:customStyle="1" w:styleId="ZadevapripombeZnak">
    <w:name w:val="Zadeva pripombe Znak"/>
    <w:basedOn w:val="PripombabesediloZnak"/>
    <w:link w:val="Zadevapripombe"/>
    <w:uiPriority w:val="99"/>
    <w:semiHidden/>
    <w:rsid w:val="00CE5EE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9591">
      <w:bodyDiv w:val="1"/>
      <w:marLeft w:val="0"/>
      <w:marRight w:val="0"/>
      <w:marTop w:val="0"/>
      <w:marBottom w:val="0"/>
      <w:divBdr>
        <w:top w:val="none" w:sz="0" w:space="0" w:color="auto"/>
        <w:left w:val="none" w:sz="0" w:space="0" w:color="auto"/>
        <w:bottom w:val="none" w:sz="0" w:space="0" w:color="auto"/>
        <w:right w:val="none" w:sz="0" w:space="0" w:color="auto"/>
      </w:divBdr>
    </w:div>
    <w:div w:id="114521408">
      <w:bodyDiv w:val="1"/>
      <w:marLeft w:val="0"/>
      <w:marRight w:val="0"/>
      <w:marTop w:val="0"/>
      <w:marBottom w:val="0"/>
      <w:divBdr>
        <w:top w:val="none" w:sz="0" w:space="0" w:color="auto"/>
        <w:left w:val="none" w:sz="0" w:space="0" w:color="auto"/>
        <w:bottom w:val="none" w:sz="0" w:space="0" w:color="auto"/>
        <w:right w:val="none" w:sz="0" w:space="0" w:color="auto"/>
      </w:divBdr>
    </w:div>
    <w:div w:id="155926905">
      <w:bodyDiv w:val="1"/>
      <w:marLeft w:val="0"/>
      <w:marRight w:val="0"/>
      <w:marTop w:val="0"/>
      <w:marBottom w:val="0"/>
      <w:divBdr>
        <w:top w:val="none" w:sz="0" w:space="0" w:color="auto"/>
        <w:left w:val="none" w:sz="0" w:space="0" w:color="auto"/>
        <w:bottom w:val="none" w:sz="0" w:space="0" w:color="auto"/>
        <w:right w:val="none" w:sz="0" w:space="0" w:color="auto"/>
      </w:divBdr>
    </w:div>
    <w:div w:id="455219573">
      <w:bodyDiv w:val="1"/>
      <w:marLeft w:val="0"/>
      <w:marRight w:val="0"/>
      <w:marTop w:val="0"/>
      <w:marBottom w:val="0"/>
      <w:divBdr>
        <w:top w:val="none" w:sz="0" w:space="0" w:color="auto"/>
        <w:left w:val="none" w:sz="0" w:space="0" w:color="auto"/>
        <w:bottom w:val="none" w:sz="0" w:space="0" w:color="auto"/>
        <w:right w:val="none" w:sz="0" w:space="0" w:color="auto"/>
      </w:divBdr>
    </w:div>
    <w:div w:id="587688699">
      <w:bodyDiv w:val="1"/>
      <w:marLeft w:val="0"/>
      <w:marRight w:val="0"/>
      <w:marTop w:val="0"/>
      <w:marBottom w:val="0"/>
      <w:divBdr>
        <w:top w:val="none" w:sz="0" w:space="0" w:color="auto"/>
        <w:left w:val="none" w:sz="0" w:space="0" w:color="auto"/>
        <w:bottom w:val="none" w:sz="0" w:space="0" w:color="auto"/>
        <w:right w:val="none" w:sz="0" w:space="0" w:color="auto"/>
      </w:divBdr>
    </w:div>
    <w:div w:id="620960351">
      <w:bodyDiv w:val="1"/>
      <w:marLeft w:val="0"/>
      <w:marRight w:val="0"/>
      <w:marTop w:val="0"/>
      <w:marBottom w:val="0"/>
      <w:divBdr>
        <w:top w:val="none" w:sz="0" w:space="0" w:color="auto"/>
        <w:left w:val="none" w:sz="0" w:space="0" w:color="auto"/>
        <w:bottom w:val="none" w:sz="0" w:space="0" w:color="auto"/>
        <w:right w:val="none" w:sz="0" w:space="0" w:color="auto"/>
      </w:divBdr>
    </w:div>
    <w:div w:id="629868786">
      <w:bodyDiv w:val="1"/>
      <w:marLeft w:val="0"/>
      <w:marRight w:val="0"/>
      <w:marTop w:val="0"/>
      <w:marBottom w:val="0"/>
      <w:divBdr>
        <w:top w:val="none" w:sz="0" w:space="0" w:color="auto"/>
        <w:left w:val="none" w:sz="0" w:space="0" w:color="auto"/>
        <w:bottom w:val="none" w:sz="0" w:space="0" w:color="auto"/>
        <w:right w:val="none" w:sz="0" w:space="0" w:color="auto"/>
      </w:divBdr>
    </w:div>
    <w:div w:id="783037174">
      <w:bodyDiv w:val="1"/>
      <w:marLeft w:val="0"/>
      <w:marRight w:val="0"/>
      <w:marTop w:val="0"/>
      <w:marBottom w:val="0"/>
      <w:divBdr>
        <w:top w:val="none" w:sz="0" w:space="0" w:color="auto"/>
        <w:left w:val="none" w:sz="0" w:space="0" w:color="auto"/>
        <w:bottom w:val="none" w:sz="0" w:space="0" w:color="auto"/>
        <w:right w:val="none" w:sz="0" w:space="0" w:color="auto"/>
      </w:divBdr>
    </w:div>
    <w:div w:id="784156926">
      <w:bodyDiv w:val="1"/>
      <w:marLeft w:val="0"/>
      <w:marRight w:val="0"/>
      <w:marTop w:val="0"/>
      <w:marBottom w:val="0"/>
      <w:divBdr>
        <w:top w:val="none" w:sz="0" w:space="0" w:color="auto"/>
        <w:left w:val="none" w:sz="0" w:space="0" w:color="auto"/>
        <w:bottom w:val="none" w:sz="0" w:space="0" w:color="auto"/>
        <w:right w:val="none" w:sz="0" w:space="0" w:color="auto"/>
      </w:divBdr>
    </w:div>
    <w:div w:id="882133483">
      <w:bodyDiv w:val="1"/>
      <w:marLeft w:val="0"/>
      <w:marRight w:val="0"/>
      <w:marTop w:val="0"/>
      <w:marBottom w:val="0"/>
      <w:divBdr>
        <w:top w:val="none" w:sz="0" w:space="0" w:color="auto"/>
        <w:left w:val="none" w:sz="0" w:space="0" w:color="auto"/>
        <w:bottom w:val="none" w:sz="0" w:space="0" w:color="auto"/>
        <w:right w:val="none" w:sz="0" w:space="0" w:color="auto"/>
      </w:divBdr>
    </w:div>
    <w:div w:id="1043751414">
      <w:bodyDiv w:val="1"/>
      <w:marLeft w:val="0"/>
      <w:marRight w:val="0"/>
      <w:marTop w:val="0"/>
      <w:marBottom w:val="0"/>
      <w:divBdr>
        <w:top w:val="none" w:sz="0" w:space="0" w:color="auto"/>
        <w:left w:val="none" w:sz="0" w:space="0" w:color="auto"/>
        <w:bottom w:val="none" w:sz="0" w:space="0" w:color="auto"/>
        <w:right w:val="none" w:sz="0" w:space="0" w:color="auto"/>
      </w:divBdr>
    </w:div>
    <w:div w:id="1098520079">
      <w:bodyDiv w:val="1"/>
      <w:marLeft w:val="0"/>
      <w:marRight w:val="0"/>
      <w:marTop w:val="0"/>
      <w:marBottom w:val="0"/>
      <w:divBdr>
        <w:top w:val="none" w:sz="0" w:space="0" w:color="auto"/>
        <w:left w:val="none" w:sz="0" w:space="0" w:color="auto"/>
        <w:bottom w:val="none" w:sz="0" w:space="0" w:color="auto"/>
        <w:right w:val="none" w:sz="0" w:space="0" w:color="auto"/>
      </w:divBdr>
    </w:div>
    <w:div w:id="1433936593">
      <w:bodyDiv w:val="1"/>
      <w:marLeft w:val="0"/>
      <w:marRight w:val="0"/>
      <w:marTop w:val="0"/>
      <w:marBottom w:val="0"/>
      <w:divBdr>
        <w:top w:val="none" w:sz="0" w:space="0" w:color="auto"/>
        <w:left w:val="none" w:sz="0" w:space="0" w:color="auto"/>
        <w:bottom w:val="none" w:sz="0" w:space="0" w:color="auto"/>
        <w:right w:val="none" w:sz="0" w:space="0" w:color="auto"/>
      </w:divBdr>
    </w:div>
    <w:div w:id="1466578695">
      <w:bodyDiv w:val="1"/>
      <w:marLeft w:val="0"/>
      <w:marRight w:val="0"/>
      <w:marTop w:val="0"/>
      <w:marBottom w:val="0"/>
      <w:divBdr>
        <w:top w:val="none" w:sz="0" w:space="0" w:color="auto"/>
        <w:left w:val="none" w:sz="0" w:space="0" w:color="auto"/>
        <w:bottom w:val="none" w:sz="0" w:space="0" w:color="auto"/>
        <w:right w:val="none" w:sz="0" w:space="0" w:color="auto"/>
      </w:divBdr>
    </w:div>
    <w:div w:id="175342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eancitiescampaign.org/what-if-we-could-have-one-car-free-day-a-week/"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leancitiescampaign.org/what-if-we-could-have-one-car-free-day-a-week/" TargetMode="External"/><Relationship Id="rId5" Type="http://schemas.openxmlformats.org/officeDocument/2006/relationships/styles" Target="styles.xml"/><Relationship Id="rId10" Type="http://schemas.openxmlformats.org/officeDocument/2006/relationships/hyperlink" Target="https://cleancitiescampaign.org/research-list/car-free-days-briefing/" TargetMode="External"/><Relationship Id="rId4" Type="http://schemas.openxmlformats.org/officeDocument/2006/relationships/numbering" Target="numbering.xml"/><Relationship Id="rId9" Type="http://schemas.openxmlformats.org/officeDocument/2006/relationships/hyperlink" Target="https://www.tedenmobilnosti.si/application/files/4417/2042/2990/EMW_10_Steps_Car-Free_Day_-_Final_SL.pp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DF2C0AA4D49C4187AEA53546A6EE8C" ma:contentTypeVersion="15" ma:contentTypeDescription="Create a new document." ma:contentTypeScope="" ma:versionID="c8ce3132c8a29c9018667ee403140053">
  <xsd:schema xmlns:xsd="http://www.w3.org/2001/XMLSchema" xmlns:xs="http://www.w3.org/2001/XMLSchema" xmlns:p="http://schemas.microsoft.com/office/2006/metadata/properties" xmlns:ns2="b8b8e15c-d93d-4e90-bf0c-5465ef3edf8f" xmlns:ns3="c0976920-23fb-4914-a3ae-b9679400b7d5" targetNamespace="http://schemas.microsoft.com/office/2006/metadata/properties" ma:root="true" ma:fieldsID="8fc2c2302e8491c18e75c15aeb2585b2" ns2:_="" ns3:_="">
    <xsd:import namespace="b8b8e15c-d93d-4e90-bf0c-5465ef3edf8f"/>
    <xsd:import namespace="c0976920-23fb-4914-a3ae-b9679400b7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b8e15c-d93d-4e90-bf0c-5465ef3edf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9d83879-60c9-4015-a380-75db1c783c0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0976920-23fb-4914-a3ae-b9679400b7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d0f3ef2-69b8-4abd-babd-c6ed0dff3bba}" ma:internalName="TaxCatchAll" ma:showField="CatchAllData" ma:web="c0976920-23fb-4914-a3ae-b9679400b7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0976920-23fb-4914-a3ae-b9679400b7d5" xsi:nil="true"/>
    <lcf76f155ced4ddcb4097134ff3c332f xmlns="b8b8e15c-d93d-4e90-bf0c-5465ef3edf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A6702C-ACCE-4223-8DEE-E8CA310E896D}">
  <ds:schemaRefs>
    <ds:schemaRef ds:uri="http://schemas.microsoft.com/sharepoint/v3/contenttype/forms"/>
  </ds:schemaRefs>
</ds:datastoreItem>
</file>

<file path=customXml/itemProps2.xml><?xml version="1.0" encoding="utf-8"?>
<ds:datastoreItem xmlns:ds="http://schemas.openxmlformats.org/officeDocument/2006/customXml" ds:itemID="{41A83674-B681-4740-BC0B-88208B2FE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b8e15c-d93d-4e90-bf0c-5465ef3edf8f"/>
    <ds:schemaRef ds:uri="c0976920-23fb-4914-a3ae-b9679400b7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B60A1-E4BA-4504-AD16-160997626219}">
  <ds:schemaRefs>
    <ds:schemaRef ds:uri="http://schemas.microsoft.com/office/2006/metadata/properties"/>
    <ds:schemaRef ds:uri="http://schemas.microsoft.com/office/infopath/2007/PartnerControls"/>
    <ds:schemaRef ds:uri="c0976920-23fb-4914-a3ae-b9679400b7d5"/>
    <ds:schemaRef ds:uri="b8b8e15c-d93d-4e90-bf0c-5465ef3edf8f"/>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1254</Words>
  <Characters>7151</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Benčina</dc:creator>
  <cp:keywords/>
  <dc:description/>
  <cp:lastModifiedBy>Pia Primec</cp:lastModifiedBy>
  <cp:revision>2</cp:revision>
  <dcterms:created xsi:type="dcterms:W3CDTF">2025-03-31T12:04:00Z</dcterms:created>
  <dcterms:modified xsi:type="dcterms:W3CDTF">2025-06-30T08:40:00Z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0x01010030DF2C0AA4D49C4187AEA53546A6EE8C</vt:lpwstr>
  </property>
  <property fmtid="{D5CDD505-2E9C-101B-9397-08002B2CF9AE}" pid="3" name="MediaServiceImageTags">
    <vt:lpwstr/>
  </property>
</Properties>
</file>